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432" w:rsidRPr="00372B27" w:rsidRDefault="00074432" w:rsidP="007D1DCC">
      <w:pPr>
        <w:spacing w:line="360" w:lineRule="auto"/>
        <w:jc w:val="center"/>
        <w:rPr>
          <w:rFonts w:ascii="黑体" w:eastAsia="黑体" w:hAnsi="黑体"/>
          <w:sz w:val="32"/>
          <w:szCs w:val="32"/>
          <w:shd w:val="clear" w:color="auto" w:fill="FFFFFF"/>
        </w:rPr>
      </w:pPr>
      <w:r w:rsidRPr="00372B27">
        <w:rPr>
          <w:rFonts w:ascii="黑体" w:eastAsia="黑体" w:hAnsi="黑体" w:hint="eastAsia"/>
          <w:sz w:val="32"/>
          <w:szCs w:val="32"/>
          <w:shd w:val="clear" w:color="auto" w:fill="FFFFFF"/>
        </w:rPr>
        <w:t>《</w:t>
      </w:r>
      <w:r w:rsidRPr="006A3E63">
        <w:rPr>
          <w:rFonts w:ascii="黑体" w:eastAsia="黑体" w:hAnsi="黑体"/>
          <w:sz w:val="32"/>
          <w:szCs w:val="32"/>
          <w:shd w:val="clear" w:color="auto" w:fill="FFFFFF"/>
        </w:rPr>
        <w:t xml:space="preserve">JBT 5439-201X </w:t>
      </w:r>
      <w:r w:rsidRPr="006A3E63">
        <w:rPr>
          <w:rFonts w:ascii="黑体" w:eastAsia="黑体" w:hAnsi="黑体" w:hint="eastAsia"/>
          <w:sz w:val="32"/>
          <w:szCs w:val="32"/>
          <w:shd w:val="clear" w:color="auto" w:fill="FFFFFF"/>
        </w:rPr>
        <w:t>容积式压缩机球墨铸铁零件的超声波检测</w:t>
      </w:r>
      <w:r w:rsidRPr="00372B27">
        <w:rPr>
          <w:rFonts w:ascii="黑体" w:eastAsia="黑体" w:hAnsi="黑体" w:hint="eastAsia"/>
          <w:sz w:val="32"/>
          <w:szCs w:val="32"/>
          <w:shd w:val="clear" w:color="auto" w:fill="FFFFFF"/>
        </w:rPr>
        <w:t>》编制说明</w:t>
      </w:r>
    </w:p>
    <w:p w:rsidR="00074432" w:rsidRPr="00372B27" w:rsidRDefault="00074432" w:rsidP="007D1DCC">
      <w:pPr>
        <w:spacing w:line="360" w:lineRule="auto"/>
        <w:jc w:val="center"/>
        <w:rPr>
          <w:rFonts w:ascii="宋体"/>
          <w:sz w:val="32"/>
          <w:szCs w:val="32"/>
          <w:shd w:val="clear" w:color="auto" w:fill="FFFFFF"/>
        </w:rPr>
      </w:pPr>
      <w:r w:rsidRPr="00372B27">
        <w:rPr>
          <w:rFonts w:ascii="宋体" w:hAnsi="宋体" w:hint="eastAsia"/>
          <w:sz w:val="32"/>
          <w:szCs w:val="32"/>
          <w:shd w:val="clear" w:color="auto" w:fill="FFFFFF"/>
        </w:rPr>
        <w:t>（</w:t>
      </w:r>
      <w:r w:rsidRPr="006A3E63">
        <w:rPr>
          <w:rFonts w:ascii="黑体" w:eastAsia="黑体" w:hAnsi="黑体" w:hint="eastAsia"/>
          <w:sz w:val="32"/>
          <w:szCs w:val="32"/>
          <w:shd w:val="clear" w:color="auto" w:fill="FFFFFF"/>
        </w:rPr>
        <w:t>征求意见稿</w:t>
      </w:r>
      <w:r w:rsidRPr="00372B27">
        <w:rPr>
          <w:rFonts w:ascii="宋体" w:hAnsi="宋体" w:hint="eastAsia"/>
          <w:sz w:val="32"/>
          <w:szCs w:val="32"/>
          <w:shd w:val="clear" w:color="auto" w:fill="FFFFFF"/>
        </w:rPr>
        <w:t>）</w:t>
      </w:r>
    </w:p>
    <w:p w:rsidR="00074432" w:rsidRPr="00372B27" w:rsidRDefault="00074432" w:rsidP="007D1DCC">
      <w:pPr>
        <w:snapToGrid w:val="0"/>
        <w:spacing w:line="360" w:lineRule="exact"/>
        <w:rPr>
          <w:rFonts w:ascii="黑体" w:eastAsia="黑体"/>
        </w:rPr>
      </w:pPr>
      <w:r w:rsidRPr="00372B27">
        <w:rPr>
          <w:rFonts w:ascii="黑体" w:eastAsia="黑体" w:hint="eastAsia"/>
        </w:rPr>
        <w:t>一</w:t>
      </w:r>
      <w:r w:rsidRPr="00372B27">
        <w:rPr>
          <w:rFonts w:ascii="黑体" w:eastAsia="黑体"/>
        </w:rPr>
        <w:t xml:space="preserve">  </w:t>
      </w:r>
      <w:r w:rsidRPr="00372B27">
        <w:rPr>
          <w:rFonts w:ascii="黑体" w:eastAsia="黑体" w:hint="eastAsia"/>
        </w:rPr>
        <w:t>工作简况</w:t>
      </w:r>
    </w:p>
    <w:p w:rsidR="00074432" w:rsidRPr="00372B27" w:rsidRDefault="00074432" w:rsidP="007D1DCC">
      <w:pPr>
        <w:snapToGrid w:val="0"/>
        <w:spacing w:line="360" w:lineRule="exact"/>
        <w:rPr>
          <w:rFonts w:ascii="黑体" w:eastAsia="黑体"/>
          <w:szCs w:val="20"/>
        </w:rPr>
      </w:pPr>
      <w:r w:rsidRPr="00372B27">
        <w:rPr>
          <w:rFonts w:ascii="黑体" w:eastAsia="黑体"/>
          <w:szCs w:val="20"/>
        </w:rPr>
        <w:t xml:space="preserve">1  </w:t>
      </w:r>
      <w:r w:rsidRPr="00372B27">
        <w:rPr>
          <w:rFonts w:ascii="黑体" w:eastAsia="黑体" w:hint="eastAsia"/>
          <w:szCs w:val="20"/>
        </w:rPr>
        <w:t>任务来源</w:t>
      </w:r>
    </w:p>
    <w:p w:rsidR="00074432" w:rsidRPr="00435E53" w:rsidRDefault="00074432" w:rsidP="00435E53">
      <w:pPr>
        <w:snapToGrid w:val="0"/>
        <w:spacing w:line="360" w:lineRule="exact"/>
        <w:ind w:firstLine="482"/>
        <w:rPr>
          <w:szCs w:val="21"/>
        </w:rPr>
      </w:pPr>
      <w:r w:rsidRPr="00372B27">
        <w:rPr>
          <w:rFonts w:hint="eastAsia"/>
          <w:szCs w:val="21"/>
        </w:rPr>
        <w:t>本项目是根据工业和信息化部行业标准制修订计划（工信厅科</w:t>
      </w:r>
      <w:r w:rsidRPr="00435E53">
        <w:rPr>
          <w:szCs w:val="21"/>
        </w:rPr>
        <w:t>[2015]429</w:t>
      </w:r>
      <w:r w:rsidRPr="00372B27">
        <w:rPr>
          <w:rFonts w:hint="eastAsia"/>
          <w:szCs w:val="21"/>
        </w:rPr>
        <w:t>号文），计划编号</w:t>
      </w:r>
      <w:r w:rsidRPr="00435E53">
        <w:rPr>
          <w:szCs w:val="21"/>
        </w:rPr>
        <w:t>2015-0417T-JB</w:t>
      </w:r>
      <w:r w:rsidRPr="00372B27">
        <w:rPr>
          <w:rFonts w:hint="eastAsia"/>
          <w:szCs w:val="21"/>
        </w:rPr>
        <w:t>，项目名称“</w:t>
      </w:r>
      <w:r w:rsidRPr="00DB41FE">
        <w:rPr>
          <w:rFonts w:hint="eastAsia"/>
          <w:szCs w:val="21"/>
        </w:rPr>
        <w:t>容积式压缩机球墨铸铁零件的超声波检测</w:t>
      </w:r>
      <w:r w:rsidRPr="00372B27">
        <w:rPr>
          <w:rFonts w:hint="eastAsia"/>
          <w:szCs w:val="21"/>
        </w:rPr>
        <w:t>”进行</w:t>
      </w:r>
      <w:r w:rsidRPr="000E42E7">
        <w:rPr>
          <w:rFonts w:hint="eastAsia"/>
          <w:szCs w:val="21"/>
        </w:rPr>
        <w:t>修订</w:t>
      </w:r>
      <w:r w:rsidRPr="00372B27">
        <w:rPr>
          <w:rFonts w:hint="eastAsia"/>
          <w:szCs w:val="21"/>
        </w:rPr>
        <w:t>，主要起草单位：</w:t>
      </w:r>
      <w:r w:rsidRPr="00161815">
        <w:rPr>
          <w:rFonts w:hint="eastAsia"/>
          <w:szCs w:val="21"/>
        </w:rPr>
        <w:t>江西气体压缩机有限公司</w:t>
      </w:r>
      <w:r w:rsidRPr="00372B27">
        <w:rPr>
          <w:rFonts w:hint="eastAsia"/>
          <w:szCs w:val="21"/>
        </w:rPr>
        <w:t>，计划应完成时间</w:t>
      </w:r>
      <w:r w:rsidRPr="00161815">
        <w:rPr>
          <w:szCs w:val="21"/>
        </w:rPr>
        <w:t>2016</w:t>
      </w:r>
      <w:r w:rsidRPr="00372B27">
        <w:rPr>
          <w:rFonts w:hint="eastAsia"/>
          <w:szCs w:val="21"/>
        </w:rPr>
        <w:t>年。</w:t>
      </w:r>
    </w:p>
    <w:p w:rsidR="00074432" w:rsidRPr="005B018B" w:rsidRDefault="00074432" w:rsidP="00E458D8">
      <w:pPr>
        <w:snapToGrid w:val="0"/>
        <w:spacing w:line="360" w:lineRule="exact"/>
        <w:rPr>
          <w:rFonts w:ascii="黑体" w:eastAsia="黑体"/>
          <w:szCs w:val="20"/>
        </w:rPr>
      </w:pPr>
      <w:r w:rsidRPr="005B018B">
        <w:rPr>
          <w:rFonts w:ascii="黑体" w:eastAsia="黑体"/>
          <w:szCs w:val="20"/>
        </w:rPr>
        <w:t xml:space="preserve">2  </w:t>
      </w:r>
      <w:r w:rsidRPr="005B018B">
        <w:rPr>
          <w:rFonts w:ascii="黑体" w:eastAsia="黑体" w:hint="eastAsia"/>
          <w:szCs w:val="20"/>
        </w:rPr>
        <w:t>主要工作过程</w:t>
      </w:r>
    </w:p>
    <w:p w:rsidR="00074432" w:rsidRPr="00372B27" w:rsidRDefault="00074432" w:rsidP="00211EA8">
      <w:pPr>
        <w:snapToGrid w:val="0"/>
        <w:spacing w:line="360" w:lineRule="exact"/>
        <w:rPr>
          <w:rFonts w:ascii="宋体"/>
          <w:szCs w:val="21"/>
        </w:rPr>
      </w:pPr>
      <w:r w:rsidRPr="00372B27">
        <w:rPr>
          <w:rFonts w:ascii="黑体" w:eastAsia="黑体"/>
          <w:szCs w:val="21"/>
        </w:rPr>
        <w:t>2.1</w:t>
      </w:r>
      <w:r w:rsidRPr="00372B27">
        <w:rPr>
          <w:rFonts w:ascii="宋体"/>
          <w:szCs w:val="21"/>
        </w:rPr>
        <w:t xml:space="preserve">  </w:t>
      </w:r>
      <w:r w:rsidRPr="00372B27">
        <w:rPr>
          <w:szCs w:val="21"/>
        </w:rPr>
        <w:t xml:space="preserve"> </w:t>
      </w:r>
      <w:r w:rsidRPr="00372B27">
        <w:rPr>
          <w:rFonts w:hint="eastAsia"/>
          <w:szCs w:val="21"/>
        </w:rPr>
        <w:t>起草阶段：</w:t>
      </w:r>
      <w:r w:rsidRPr="00906ABD">
        <w:rPr>
          <w:szCs w:val="21"/>
        </w:rPr>
        <w:t>2015</w:t>
      </w:r>
      <w:r w:rsidRPr="00372B27">
        <w:rPr>
          <w:rFonts w:hint="eastAsia"/>
          <w:szCs w:val="21"/>
        </w:rPr>
        <w:t>年</w:t>
      </w:r>
      <w:r w:rsidRPr="00906ABD">
        <w:rPr>
          <w:szCs w:val="21"/>
        </w:rPr>
        <w:t>8</w:t>
      </w:r>
      <w:r w:rsidRPr="00372B27">
        <w:rPr>
          <w:rFonts w:hint="eastAsia"/>
          <w:szCs w:val="21"/>
        </w:rPr>
        <w:t>月～</w:t>
      </w:r>
      <w:r w:rsidRPr="00E06938">
        <w:rPr>
          <w:szCs w:val="21"/>
        </w:rPr>
        <w:t>2016</w:t>
      </w:r>
      <w:r w:rsidRPr="00E06938">
        <w:rPr>
          <w:rFonts w:hint="eastAsia"/>
          <w:szCs w:val="21"/>
        </w:rPr>
        <w:t>年</w:t>
      </w:r>
      <w:r>
        <w:rPr>
          <w:szCs w:val="21"/>
        </w:rPr>
        <w:t>5</w:t>
      </w:r>
      <w:r w:rsidRPr="00E06938">
        <w:rPr>
          <w:rFonts w:hint="eastAsia"/>
          <w:szCs w:val="21"/>
        </w:rPr>
        <w:t>月</w:t>
      </w:r>
    </w:p>
    <w:p w:rsidR="00074432" w:rsidRPr="00F71975" w:rsidRDefault="00074432" w:rsidP="00211EA8">
      <w:pPr>
        <w:spacing w:line="360" w:lineRule="exact"/>
        <w:ind w:firstLine="420"/>
        <w:rPr>
          <w:rFonts w:ascii="宋体"/>
          <w:szCs w:val="21"/>
        </w:rPr>
      </w:pPr>
      <w:r>
        <w:rPr>
          <w:rFonts w:ascii="宋体" w:hAnsi="宋体"/>
          <w:szCs w:val="21"/>
        </w:rPr>
        <w:t>a</w:t>
      </w:r>
      <w:r>
        <w:rPr>
          <w:rFonts w:ascii="宋体" w:hAnsi="宋体" w:hint="eastAsia"/>
          <w:szCs w:val="21"/>
        </w:rPr>
        <w:t>）</w:t>
      </w:r>
      <w:r w:rsidRPr="00906ABD">
        <w:rPr>
          <w:szCs w:val="21"/>
        </w:rPr>
        <w:t>2015</w:t>
      </w:r>
      <w:r w:rsidRPr="00372B27">
        <w:rPr>
          <w:rFonts w:hint="eastAsia"/>
          <w:szCs w:val="21"/>
        </w:rPr>
        <w:t>年</w:t>
      </w:r>
      <w:r w:rsidRPr="00906ABD">
        <w:rPr>
          <w:szCs w:val="21"/>
        </w:rPr>
        <w:t>8</w:t>
      </w:r>
      <w:r w:rsidRPr="00372B27">
        <w:rPr>
          <w:rFonts w:hint="eastAsia"/>
          <w:szCs w:val="21"/>
        </w:rPr>
        <w:t>月</w:t>
      </w:r>
      <w:r>
        <w:rPr>
          <w:rFonts w:ascii="宋体" w:hAnsi="宋体" w:hint="eastAsia"/>
          <w:szCs w:val="21"/>
        </w:rPr>
        <w:t>，</w:t>
      </w:r>
      <w:r w:rsidRPr="00F71975">
        <w:rPr>
          <w:rFonts w:ascii="宋体" w:hAnsi="宋体" w:hint="eastAsia"/>
          <w:szCs w:val="21"/>
        </w:rPr>
        <w:t>成立起草工作组，初步分工并安排起草进程；</w:t>
      </w:r>
    </w:p>
    <w:p w:rsidR="00074432" w:rsidRDefault="00074432" w:rsidP="00211EA8">
      <w:pPr>
        <w:spacing w:line="360" w:lineRule="exact"/>
        <w:ind w:firstLine="420"/>
        <w:rPr>
          <w:rFonts w:ascii="宋体"/>
          <w:szCs w:val="21"/>
        </w:rPr>
      </w:pPr>
      <w:r w:rsidRPr="00F71975">
        <w:rPr>
          <w:rFonts w:ascii="宋体" w:hAnsi="宋体"/>
          <w:szCs w:val="21"/>
        </w:rPr>
        <w:t>b</w:t>
      </w:r>
      <w:r w:rsidRPr="00F71975">
        <w:rPr>
          <w:rFonts w:ascii="宋体" w:hAnsi="宋体" w:hint="eastAsia"/>
          <w:szCs w:val="21"/>
        </w:rPr>
        <w:t>）</w:t>
      </w:r>
      <w:r w:rsidRPr="00906ABD">
        <w:rPr>
          <w:szCs w:val="21"/>
        </w:rPr>
        <w:t>2015</w:t>
      </w:r>
      <w:r w:rsidRPr="00372B27">
        <w:rPr>
          <w:rFonts w:hint="eastAsia"/>
          <w:szCs w:val="21"/>
        </w:rPr>
        <w:t>年</w:t>
      </w:r>
      <w:r>
        <w:rPr>
          <w:szCs w:val="21"/>
        </w:rPr>
        <w:t>9</w:t>
      </w:r>
      <w:r w:rsidRPr="00372B27">
        <w:rPr>
          <w:rFonts w:hint="eastAsia"/>
          <w:szCs w:val="21"/>
        </w:rPr>
        <w:t>月</w:t>
      </w:r>
      <w:r w:rsidRPr="006423E4">
        <w:rPr>
          <w:rFonts w:ascii="宋体" w:hAnsi="宋体" w:hint="eastAsia"/>
          <w:szCs w:val="21"/>
        </w:rPr>
        <w:t>～</w:t>
      </w:r>
      <w:r w:rsidRPr="00906ABD">
        <w:rPr>
          <w:szCs w:val="21"/>
        </w:rPr>
        <w:t>2015</w:t>
      </w:r>
      <w:r w:rsidRPr="00372B27">
        <w:rPr>
          <w:rFonts w:hint="eastAsia"/>
          <w:szCs w:val="21"/>
        </w:rPr>
        <w:t>年</w:t>
      </w:r>
      <w:r>
        <w:rPr>
          <w:szCs w:val="21"/>
        </w:rPr>
        <w:t>10</w:t>
      </w:r>
      <w:r w:rsidRPr="00372B27">
        <w:rPr>
          <w:rFonts w:hint="eastAsia"/>
          <w:szCs w:val="21"/>
        </w:rPr>
        <w:t>月</w:t>
      </w:r>
      <w:r>
        <w:rPr>
          <w:rFonts w:ascii="宋体" w:hAnsi="宋体" w:hint="eastAsia"/>
          <w:szCs w:val="21"/>
        </w:rPr>
        <w:t>，</w:t>
      </w:r>
      <w:r w:rsidRPr="006423E4">
        <w:rPr>
          <w:rFonts w:ascii="宋体" w:hAnsi="宋体" w:hint="eastAsia"/>
          <w:szCs w:val="21"/>
        </w:rPr>
        <w:t>调研收集国内外</w:t>
      </w:r>
      <w:r>
        <w:rPr>
          <w:rFonts w:ascii="宋体" w:hAnsi="宋体" w:hint="eastAsia"/>
          <w:szCs w:val="21"/>
        </w:rPr>
        <w:t>企业</w:t>
      </w:r>
      <w:r w:rsidRPr="006423E4">
        <w:rPr>
          <w:rFonts w:ascii="宋体" w:hAnsi="宋体" w:hint="eastAsia"/>
          <w:szCs w:val="21"/>
        </w:rPr>
        <w:t>产品信息，并对</w:t>
      </w:r>
      <w:r>
        <w:rPr>
          <w:rFonts w:ascii="宋体" w:hAnsi="宋体" w:hint="eastAsia"/>
          <w:szCs w:val="21"/>
        </w:rPr>
        <w:t>相关</w:t>
      </w:r>
      <w:r w:rsidRPr="006423E4">
        <w:rPr>
          <w:rFonts w:ascii="宋体" w:hAnsi="宋体" w:hint="eastAsia"/>
          <w:szCs w:val="21"/>
        </w:rPr>
        <w:t>行业</w:t>
      </w:r>
      <w:r>
        <w:rPr>
          <w:rFonts w:ascii="宋体" w:hAnsi="宋体" w:hint="eastAsia"/>
          <w:szCs w:val="21"/>
        </w:rPr>
        <w:t>应用</w:t>
      </w:r>
      <w:r w:rsidRPr="006423E4">
        <w:rPr>
          <w:rFonts w:ascii="宋体" w:hAnsi="宋体" w:hint="eastAsia"/>
          <w:szCs w:val="21"/>
        </w:rPr>
        <w:t>状况和技术指标进行摸底，收集相关法规文献和技术资料</w:t>
      </w:r>
      <w:r>
        <w:rPr>
          <w:rFonts w:ascii="宋体" w:hAnsi="宋体" w:hint="eastAsia"/>
          <w:szCs w:val="21"/>
        </w:rPr>
        <w:t>；</w:t>
      </w:r>
    </w:p>
    <w:p w:rsidR="00074432" w:rsidRPr="006423E4" w:rsidRDefault="00074432" w:rsidP="00211EA8">
      <w:pPr>
        <w:spacing w:line="360" w:lineRule="exact"/>
        <w:ind w:firstLine="420"/>
        <w:rPr>
          <w:rFonts w:ascii="宋体"/>
          <w:szCs w:val="21"/>
        </w:rPr>
      </w:pPr>
      <w:r w:rsidRPr="006423E4">
        <w:rPr>
          <w:rFonts w:ascii="宋体" w:hAnsi="宋体"/>
          <w:szCs w:val="21"/>
        </w:rPr>
        <w:t>c</w:t>
      </w:r>
      <w:r w:rsidRPr="006423E4">
        <w:rPr>
          <w:rFonts w:ascii="宋体" w:hAnsi="宋体" w:hint="eastAsia"/>
          <w:szCs w:val="21"/>
        </w:rPr>
        <w:t>）</w:t>
      </w:r>
      <w:r w:rsidRPr="00906ABD">
        <w:rPr>
          <w:szCs w:val="21"/>
        </w:rPr>
        <w:t>2015</w:t>
      </w:r>
      <w:r w:rsidRPr="00372B27">
        <w:rPr>
          <w:rFonts w:hint="eastAsia"/>
          <w:szCs w:val="21"/>
        </w:rPr>
        <w:t>年</w:t>
      </w:r>
      <w:r>
        <w:rPr>
          <w:szCs w:val="21"/>
        </w:rPr>
        <w:t>10</w:t>
      </w:r>
      <w:r w:rsidRPr="00372B27">
        <w:rPr>
          <w:rFonts w:hint="eastAsia"/>
          <w:szCs w:val="21"/>
        </w:rPr>
        <w:t>月</w:t>
      </w:r>
      <w:r w:rsidRPr="006423E4">
        <w:rPr>
          <w:rFonts w:ascii="宋体" w:hAnsi="宋体" w:hint="eastAsia"/>
          <w:szCs w:val="21"/>
        </w:rPr>
        <w:t>～</w:t>
      </w:r>
      <w:r w:rsidRPr="004D42C0">
        <w:rPr>
          <w:szCs w:val="21"/>
        </w:rPr>
        <w:t>201</w:t>
      </w:r>
      <w:r w:rsidRPr="00906ABD">
        <w:rPr>
          <w:szCs w:val="21"/>
        </w:rPr>
        <w:t>5</w:t>
      </w:r>
      <w:r w:rsidRPr="004D42C0">
        <w:rPr>
          <w:rFonts w:hint="eastAsia"/>
          <w:szCs w:val="21"/>
        </w:rPr>
        <w:t>年</w:t>
      </w:r>
      <w:r w:rsidRPr="004D42C0">
        <w:rPr>
          <w:szCs w:val="21"/>
        </w:rPr>
        <w:t>1</w:t>
      </w:r>
      <w:r>
        <w:rPr>
          <w:szCs w:val="21"/>
        </w:rPr>
        <w:t>1</w:t>
      </w:r>
      <w:r w:rsidRPr="004D42C0">
        <w:rPr>
          <w:rFonts w:hint="eastAsia"/>
          <w:szCs w:val="21"/>
        </w:rPr>
        <w:t>月</w:t>
      </w:r>
      <w:r>
        <w:rPr>
          <w:rFonts w:ascii="宋体" w:hAnsi="宋体" w:hint="eastAsia"/>
          <w:szCs w:val="21"/>
        </w:rPr>
        <w:t>，</w:t>
      </w:r>
      <w:r w:rsidRPr="005355CE">
        <w:rPr>
          <w:rFonts w:ascii="宋体" w:hAnsi="宋体" w:hint="eastAsia"/>
          <w:szCs w:val="21"/>
        </w:rPr>
        <w:t>搭建了</w:t>
      </w:r>
      <w:r>
        <w:rPr>
          <w:rFonts w:ascii="宋体" w:hAnsi="宋体" w:hint="eastAsia"/>
          <w:szCs w:val="21"/>
        </w:rPr>
        <w:t>试验</w:t>
      </w:r>
      <w:r w:rsidRPr="005355CE">
        <w:rPr>
          <w:rFonts w:ascii="宋体" w:hAnsi="宋体" w:hint="eastAsia"/>
          <w:szCs w:val="21"/>
        </w:rPr>
        <w:t>台架对</w:t>
      </w:r>
      <w:r w:rsidRPr="005355CE">
        <w:rPr>
          <w:rFonts w:ascii="宋体" w:hAnsi="宋体" w:cs="Arial" w:hint="eastAsia"/>
          <w:szCs w:val="21"/>
        </w:rPr>
        <w:t>本标准适用的空压机</w:t>
      </w:r>
      <w:r w:rsidRPr="004D42C0">
        <w:rPr>
          <w:rFonts w:ascii="宋体" w:hAnsi="宋体" w:cs="Arial" w:hint="eastAsia"/>
          <w:szCs w:val="21"/>
        </w:rPr>
        <w:t>零件的性能进行</w:t>
      </w:r>
      <w:r w:rsidRPr="005355CE">
        <w:rPr>
          <w:rFonts w:ascii="宋体" w:hAnsi="宋体" w:cs="宋体" w:hint="eastAsia"/>
          <w:kern w:val="0"/>
          <w:szCs w:val="21"/>
        </w:rPr>
        <w:t>了测定</w:t>
      </w:r>
      <w:r>
        <w:rPr>
          <w:rFonts w:ascii="宋体" w:hAnsi="宋体" w:cs="宋体" w:hint="eastAsia"/>
          <w:kern w:val="0"/>
          <w:szCs w:val="21"/>
        </w:rPr>
        <w:t>；</w:t>
      </w:r>
    </w:p>
    <w:p w:rsidR="00074432" w:rsidRDefault="00074432" w:rsidP="00211EA8">
      <w:pPr>
        <w:spacing w:line="360" w:lineRule="exact"/>
        <w:ind w:firstLine="420"/>
        <w:rPr>
          <w:rFonts w:ascii="宋体"/>
          <w:szCs w:val="21"/>
        </w:rPr>
      </w:pPr>
      <w:r>
        <w:rPr>
          <w:rFonts w:ascii="宋体" w:hAnsi="宋体"/>
          <w:szCs w:val="21"/>
        </w:rPr>
        <w:t>d</w:t>
      </w:r>
      <w:r w:rsidRPr="006423E4">
        <w:rPr>
          <w:rFonts w:ascii="宋体" w:hAnsi="宋体" w:hint="eastAsia"/>
          <w:szCs w:val="21"/>
        </w:rPr>
        <w:t>）</w:t>
      </w:r>
      <w:r w:rsidRPr="00906ABD">
        <w:rPr>
          <w:szCs w:val="21"/>
        </w:rPr>
        <w:t>2015</w:t>
      </w:r>
      <w:r w:rsidRPr="00372B27">
        <w:rPr>
          <w:rFonts w:hint="eastAsia"/>
          <w:szCs w:val="21"/>
        </w:rPr>
        <w:t>年</w:t>
      </w:r>
      <w:r>
        <w:rPr>
          <w:szCs w:val="21"/>
        </w:rPr>
        <w:t>11</w:t>
      </w:r>
      <w:r w:rsidRPr="00372B27">
        <w:rPr>
          <w:rFonts w:hint="eastAsia"/>
          <w:szCs w:val="21"/>
        </w:rPr>
        <w:t>月</w:t>
      </w:r>
      <w:r w:rsidRPr="006423E4">
        <w:rPr>
          <w:rFonts w:ascii="宋体" w:hAnsi="宋体" w:hint="eastAsia"/>
          <w:szCs w:val="21"/>
        </w:rPr>
        <w:t>～</w:t>
      </w:r>
      <w:r w:rsidRPr="004D42C0">
        <w:rPr>
          <w:szCs w:val="21"/>
        </w:rPr>
        <w:t>2016</w:t>
      </w:r>
      <w:r w:rsidRPr="004D42C0">
        <w:rPr>
          <w:rFonts w:hint="eastAsia"/>
          <w:szCs w:val="21"/>
        </w:rPr>
        <w:t>年</w:t>
      </w:r>
      <w:r w:rsidRPr="004D42C0">
        <w:rPr>
          <w:szCs w:val="21"/>
        </w:rPr>
        <w:t>1</w:t>
      </w:r>
      <w:r w:rsidRPr="004D42C0">
        <w:rPr>
          <w:rFonts w:hint="eastAsia"/>
          <w:szCs w:val="21"/>
        </w:rPr>
        <w:t>月</w:t>
      </w:r>
      <w:r w:rsidRPr="006423E4">
        <w:rPr>
          <w:rFonts w:ascii="宋体" w:hAnsi="宋体" w:hint="eastAsia"/>
          <w:szCs w:val="21"/>
        </w:rPr>
        <w:t>，整理相关企业该类产品的</w:t>
      </w:r>
      <w:r>
        <w:rPr>
          <w:rFonts w:ascii="宋体" w:hAnsi="宋体" w:hint="eastAsia"/>
          <w:szCs w:val="21"/>
        </w:rPr>
        <w:t>性能</w:t>
      </w:r>
      <w:r w:rsidRPr="006423E4">
        <w:rPr>
          <w:rFonts w:ascii="宋体" w:hAnsi="宋体" w:hint="eastAsia"/>
          <w:szCs w:val="21"/>
        </w:rPr>
        <w:t>数据</w:t>
      </w:r>
      <w:r>
        <w:rPr>
          <w:rFonts w:ascii="宋体" w:hAnsi="宋体" w:hint="eastAsia"/>
          <w:szCs w:val="21"/>
        </w:rPr>
        <w:t>及起草</w:t>
      </w:r>
      <w:r w:rsidRPr="00F71975">
        <w:rPr>
          <w:rFonts w:ascii="宋体" w:hAnsi="宋体" w:hint="eastAsia"/>
          <w:szCs w:val="21"/>
        </w:rPr>
        <w:t>工作</w:t>
      </w:r>
      <w:r>
        <w:rPr>
          <w:rFonts w:ascii="宋体" w:hAnsi="宋体" w:hint="eastAsia"/>
          <w:szCs w:val="21"/>
        </w:rPr>
        <w:t>组实测数据</w:t>
      </w:r>
      <w:r w:rsidRPr="006423E4">
        <w:rPr>
          <w:rFonts w:ascii="宋体" w:hAnsi="宋体" w:hint="eastAsia"/>
          <w:szCs w:val="21"/>
        </w:rPr>
        <w:t>并</w:t>
      </w:r>
      <w:r>
        <w:rPr>
          <w:rFonts w:ascii="宋体" w:hAnsi="宋体" w:hint="eastAsia"/>
          <w:szCs w:val="21"/>
        </w:rPr>
        <w:t>进行</w:t>
      </w:r>
      <w:r w:rsidRPr="006423E4">
        <w:rPr>
          <w:rFonts w:ascii="宋体" w:hAnsi="宋体" w:hint="eastAsia"/>
          <w:szCs w:val="21"/>
        </w:rPr>
        <w:t>数据</w:t>
      </w:r>
      <w:r>
        <w:rPr>
          <w:rFonts w:ascii="宋体" w:hAnsi="宋体" w:hint="eastAsia"/>
          <w:szCs w:val="21"/>
        </w:rPr>
        <w:t>分析</w:t>
      </w:r>
      <w:r w:rsidRPr="006423E4">
        <w:rPr>
          <w:rFonts w:ascii="宋体" w:hAnsi="宋体" w:hint="eastAsia"/>
          <w:szCs w:val="21"/>
        </w:rPr>
        <w:t>对比；</w:t>
      </w:r>
    </w:p>
    <w:p w:rsidR="00074432" w:rsidRPr="00E06938" w:rsidRDefault="00074432" w:rsidP="009E55A2">
      <w:pPr>
        <w:pStyle w:val="a"/>
        <w:numPr>
          <w:ilvl w:val="0"/>
          <w:numId w:val="0"/>
        </w:numPr>
        <w:snapToGrid w:val="0"/>
        <w:spacing w:line="360" w:lineRule="exact"/>
        <w:ind w:firstLineChars="200" w:firstLine="31680"/>
        <w:rPr>
          <w:rFonts w:ascii="Times New Roman"/>
          <w:kern w:val="2"/>
          <w:szCs w:val="21"/>
        </w:rPr>
      </w:pPr>
      <w:r w:rsidRPr="00007017">
        <w:rPr>
          <w:rFonts w:ascii="Times New Roman"/>
          <w:kern w:val="2"/>
          <w:szCs w:val="21"/>
        </w:rPr>
        <w:t>e</w:t>
      </w:r>
      <w:r w:rsidRPr="00007017">
        <w:rPr>
          <w:rFonts w:ascii="Times New Roman" w:hint="eastAsia"/>
          <w:kern w:val="2"/>
          <w:szCs w:val="21"/>
        </w:rPr>
        <w:t>）</w:t>
      </w:r>
      <w:smartTag w:uri="urn:schemas-microsoft-com:office:smarttags" w:element="chsdate">
        <w:smartTagPr>
          <w:attr w:name="IsROCDate" w:val="False"/>
          <w:attr w:name="IsLunarDate" w:val="False"/>
          <w:attr w:name="Day" w:val="10"/>
          <w:attr w:name="Month" w:val="1"/>
          <w:attr w:name="Year" w:val="2016"/>
        </w:smartTagPr>
        <w:r w:rsidRPr="00E06938">
          <w:rPr>
            <w:rFonts w:ascii="Times New Roman"/>
            <w:kern w:val="2"/>
            <w:szCs w:val="21"/>
          </w:rPr>
          <w:t>2016</w:t>
        </w:r>
        <w:r w:rsidRPr="00E06938">
          <w:rPr>
            <w:rFonts w:ascii="Times New Roman" w:hint="eastAsia"/>
            <w:kern w:val="2"/>
            <w:szCs w:val="21"/>
          </w:rPr>
          <w:t>年</w:t>
        </w:r>
        <w:r w:rsidRPr="00E06938">
          <w:rPr>
            <w:rFonts w:ascii="Times New Roman"/>
            <w:kern w:val="2"/>
            <w:szCs w:val="21"/>
          </w:rPr>
          <w:t>1</w:t>
        </w:r>
        <w:r w:rsidRPr="00E06938">
          <w:rPr>
            <w:rFonts w:ascii="Times New Roman" w:hint="eastAsia"/>
            <w:kern w:val="2"/>
            <w:szCs w:val="21"/>
          </w:rPr>
          <w:t>月</w:t>
        </w:r>
        <w:r w:rsidRPr="00E06938">
          <w:rPr>
            <w:rFonts w:ascii="Times New Roman"/>
            <w:kern w:val="2"/>
            <w:szCs w:val="21"/>
          </w:rPr>
          <w:t>10</w:t>
        </w:r>
        <w:r w:rsidRPr="00E06938">
          <w:rPr>
            <w:rFonts w:ascii="Times New Roman" w:hint="eastAsia"/>
            <w:kern w:val="2"/>
            <w:szCs w:val="21"/>
          </w:rPr>
          <w:t>日</w:t>
        </w:r>
      </w:smartTag>
      <w:r w:rsidRPr="00E06938">
        <w:rPr>
          <w:rFonts w:ascii="Times New Roman" w:hint="eastAsia"/>
          <w:kern w:val="2"/>
          <w:szCs w:val="21"/>
        </w:rPr>
        <w:t>完成</w:t>
      </w:r>
      <w:r>
        <w:rPr>
          <w:rFonts w:ascii="Times New Roman" w:hint="eastAsia"/>
          <w:kern w:val="2"/>
          <w:szCs w:val="21"/>
        </w:rPr>
        <w:t>了</w:t>
      </w:r>
      <w:r w:rsidRPr="00E06938">
        <w:rPr>
          <w:rFonts w:ascii="Times New Roman" w:hint="eastAsia"/>
          <w:kern w:val="2"/>
          <w:szCs w:val="21"/>
        </w:rPr>
        <w:t>标准</w:t>
      </w:r>
      <w:r w:rsidRPr="00007017">
        <w:rPr>
          <w:rFonts w:ascii="Times New Roman" w:hint="eastAsia"/>
          <w:kern w:val="2"/>
          <w:szCs w:val="21"/>
        </w:rPr>
        <w:t>修订的主要技术内容，</w:t>
      </w:r>
      <w:r w:rsidRPr="00E06938">
        <w:rPr>
          <w:rFonts w:ascii="Times New Roman" w:hint="eastAsia"/>
          <w:kern w:val="2"/>
          <w:szCs w:val="21"/>
        </w:rPr>
        <w:t>征求意见稿及编制说明</w:t>
      </w:r>
      <w:r>
        <w:rPr>
          <w:rFonts w:ascii="Times New Roman" w:hint="eastAsia"/>
          <w:kern w:val="2"/>
          <w:szCs w:val="21"/>
        </w:rPr>
        <w:t>框架构思</w:t>
      </w:r>
      <w:r w:rsidRPr="00E06938">
        <w:rPr>
          <w:rFonts w:ascii="Times New Roman" w:hint="eastAsia"/>
          <w:kern w:val="2"/>
          <w:szCs w:val="21"/>
        </w:rPr>
        <w:t>。</w:t>
      </w:r>
    </w:p>
    <w:p w:rsidR="00074432" w:rsidRPr="00007017" w:rsidRDefault="00074432" w:rsidP="009E55A2">
      <w:pPr>
        <w:pStyle w:val="a"/>
        <w:numPr>
          <w:ilvl w:val="0"/>
          <w:numId w:val="0"/>
        </w:numPr>
        <w:snapToGrid w:val="0"/>
        <w:spacing w:line="360" w:lineRule="exact"/>
        <w:ind w:firstLineChars="200" w:firstLine="31680"/>
        <w:rPr>
          <w:rFonts w:ascii="Times New Roman"/>
          <w:kern w:val="2"/>
          <w:szCs w:val="21"/>
        </w:rPr>
      </w:pPr>
      <w:r w:rsidRPr="00007017">
        <w:rPr>
          <w:rFonts w:ascii="Times New Roman"/>
          <w:kern w:val="2"/>
          <w:szCs w:val="21"/>
        </w:rPr>
        <w:t xml:space="preserve">f) </w:t>
      </w:r>
      <w:smartTag w:uri="urn:schemas-microsoft-com:office:smarttags" w:element="chsdate">
        <w:smartTagPr>
          <w:attr w:name="IsROCDate" w:val="False"/>
          <w:attr w:name="IsLunarDate" w:val="False"/>
          <w:attr w:name="Day" w:val="12"/>
          <w:attr w:name="Month" w:val="1"/>
          <w:attr w:name="Year" w:val="2016"/>
        </w:smartTagPr>
        <w:r w:rsidRPr="00E06938">
          <w:rPr>
            <w:rFonts w:ascii="Times New Roman"/>
            <w:kern w:val="2"/>
            <w:szCs w:val="21"/>
          </w:rPr>
          <w:t>2016</w:t>
        </w:r>
        <w:r w:rsidRPr="00E06938">
          <w:rPr>
            <w:rFonts w:ascii="Times New Roman" w:hint="eastAsia"/>
            <w:kern w:val="2"/>
            <w:szCs w:val="21"/>
          </w:rPr>
          <w:t>年</w:t>
        </w:r>
        <w:r w:rsidRPr="00E06938">
          <w:rPr>
            <w:rFonts w:ascii="Times New Roman"/>
            <w:kern w:val="2"/>
            <w:szCs w:val="21"/>
          </w:rPr>
          <w:t>1</w:t>
        </w:r>
        <w:r w:rsidRPr="00E06938">
          <w:rPr>
            <w:rFonts w:ascii="Times New Roman" w:hint="eastAsia"/>
            <w:kern w:val="2"/>
            <w:szCs w:val="21"/>
          </w:rPr>
          <w:t>月</w:t>
        </w:r>
        <w:r w:rsidRPr="00E06938">
          <w:rPr>
            <w:rFonts w:ascii="Times New Roman"/>
            <w:kern w:val="2"/>
            <w:szCs w:val="21"/>
          </w:rPr>
          <w:t>12</w:t>
        </w:r>
        <w:r w:rsidRPr="00E06938">
          <w:rPr>
            <w:rFonts w:ascii="Times New Roman" w:hint="eastAsia"/>
            <w:kern w:val="2"/>
            <w:szCs w:val="21"/>
          </w:rPr>
          <w:t>日</w:t>
        </w:r>
      </w:smartTag>
      <w:r w:rsidRPr="00E06938">
        <w:rPr>
          <w:rFonts w:ascii="Times New Roman" w:hint="eastAsia"/>
          <w:kern w:val="2"/>
          <w:szCs w:val="21"/>
        </w:rPr>
        <w:t>参加</w:t>
      </w:r>
      <w:r>
        <w:rPr>
          <w:rFonts w:ascii="Times New Roman" w:hint="eastAsia"/>
          <w:kern w:val="2"/>
          <w:szCs w:val="21"/>
        </w:rPr>
        <w:t>了</w:t>
      </w:r>
      <w:r w:rsidRPr="00E06938">
        <w:rPr>
          <w:rFonts w:ascii="Times New Roman" w:hint="eastAsia"/>
          <w:kern w:val="2"/>
          <w:szCs w:val="21"/>
        </w:rPr>
        <w:t>在沈阳鼓风机集团股份有限公司召开</w:t>
      </w:r>
      <w:r>
        <w:rPr>
          <w:rFonts w:ascii="Times New Roman" w:hint="eastAsia"/>
          <w:kern w:val="2"/>
          <w:szCs w:val="21"/>
        </w:rPr>
        <w:t>的关于本标准</w:t>
      </w:r>
      <w:r w:rsidRPr="00E06938">
        <w:rPr>
          <w:rFonts w:ascii="Times New Roman" w:hint="eastAsia"/>
          <w:kern w:val="2"/>
          <w:szCs w:val="21"/>
        </w:rPr>
        <w:t>《容积式压缩机球墨铸铁零件的超声波检测》</w:t>
      </w:r>
      <w:r>
        <w:rPr>
          <w:rFonts w:ascii="Times New Roman" w:hint="eastAsia"/>
          <w:kern w:val="2"/>
          <w:szCs w:val="21"/>
        </w:rPr>
        <w:t>和</w:t>
      </w:r>
      <w:r w:rsidRPr="00E06938">
        <w:rPr>
          <w:rFonts w:ascii="Times New Roman" w:hint="eastAsia"/>
          <w:kern w:val="2"/>
          <w:szCs w:val="21"/>
        </w:rPr>
        <w:t>《容积式压缩机锻钢零件的超声检测》等四项标准起草协调会</w:t>
      </w:r>
      <w:r>
        <w:rPr>
          <w:rFonts w:ascii="Times New Roman"/>
          <w:kern w:val="2"/>
          <w:szCs w:val="21"/>
        </w:rPr>
        <w:t>(</w:t>
      </w:r>
      <w:r w:rsidRPr="00D34A71">
        <w:rPr>
          <w:rFonts w:ascii="Times New Roman" w:hint="eastAsia"/>
          <w:kern w:val="2"/>
          <w:szCs w:val="21"/>
        </w:rPr>
        <w:t>压标委</w:t>
      </w:r>
      <w:r w:rsidRPr="00D34A71">
        <w:rPr>
          <w:rFonts w:ascii="Times New Roman"/>
          <w:kern w:val="2"/>
          <w:szCs w:val="21"/>
        </w:rPr>
        <w:t>[2016]01</w:t>
      </w:r>
      <w:r w:rsidRPr="00D34A71">
        <w:rPr>
          <w:rFonts w:ascii="Times New Roman" w:hint="eastAsia"/>
          <w:kern w:val="2"/>
          <w:szCs w:val="21"/>
        </w:rPr>
        <w:t>号文</w:t>
      </w:r>
      <w:r w:rsidRPr="00D34A71">
        <w:rPr>
          <w:rFonts w:ascii="Times New Roman"/>
          <w:kern w:val="2"/>
          <w:szCs w:val="21"/>
        </w:rPr>
        <w:t>)</w:t>
      </w:r>
      <w:r>
        <w:rPr>
          <w:rFonts w:ascii="Times New Roman" w:hint="eastAsia"/>
          <w:kern w:val="2"/>
          <w:szCs w:val="21"/>
        </w:rPr>
        <w:t>，会议对有关</w:t>
      </w:r>
      <w:r w:rsidRPr="00007017">
        <w:rPr>
          <w:rFonts w:ascii="Times New Roman" w:hint="eastAsia"/>
          <w:kern w:val="2"/>
          <w:szCs w:val="21"/>
        </w:rPr>
        <w:t>方面进行了沟通协调，</w:t>
      </w:r>
      <w:r w:rsidRPr="001B24BF">
        <w:rPr>
          <w:rFonts w:ascii="Times New Roman" w:hint="eastAsia"/>
          <w:kern w:val="2"/>
          <w:szCs w:val="21"/>
        </w:rPr>
        <w:t>确保标</w:t>
      </w:r>
      <w:r w:rsidRPr="00007017">
        <w:rPr>
          <w:rFonts w:ascii="Times New Roman" w:hint="eastAsia"/>
          <w:kern w:val="2"/>
          <w:szCs w:val="21"/>
        </w:rPr>
        <w:t>准起草进度和质量。</w:t>
      </w:r>
    </w:p>
    <w:p w:rsidR="00074432" w:rsidRPr="00007017" w:rsidRDefault="00074432" w:rsidP="009E55A2">
      <w:pPr>
        <w:autoSpaceDE w:val="0"/>
        <w:autoSpaceDN w:val="0"/>
        <w:adjustRightInd w:val="0"/>
        <w:spacing w:line="360" w:lineRule="exact"/>
        <w:ind w:firstLineChars="200" w:firstLine="31680"/>
        <w:jc w:val="left"/>
        <w:rPr>
          <w:szCs w:val="21"/>
        </w:rPr>
      </w:pPr>
      <w:r w:rsidRPr="00007017">
        <w:rPr>
          <w:szCs w:val="21"/>
        </w:rPr>
        <w:t>g) 2016</w:t>
      </w:r>
      <w:r w:rsidRPr="00007017">
        <w:rPr>
          <w:rFonts w:hint="eastAsia"/>
          <w:szCs w:val="21"/>
        </w:rPr>
        <w:t>年</w:t>
      </w:r>
      <w:r w:rsidRPr="00007017">
        <w:rPr>
          <w:szCs w:val="21"/>
        </w:rPr>
        <w:t>1</w:t>
      </w:r>
      <w:r w:rsidRPr="00007017">
        <w:rPr>
          <w:rFonts w:hint="eastAsia"/>
          <w:szCs w:val="21"/>
        </w:rPr>
        <w:t>月～</w:t>
      </w:r>
      <w:r w:rsidRPr="00007017">
        <w:rPr>
          <w:szCs w:val="21"/>
        </w:rPr>
        <w:t>2016</w:t>
      </w:r>
      <w:r w:rsidRPr="00007017">
        <w:rPr>
          <w:rFonts w:hint="eastAsia"/>
          <w:szCs w:val="21"/>
        </w:rPr>
        <w:t>年</w:t>
      </w:r>
      <w:r w:rsidRPr="00007017">
        <w:rPr>
          <w:szCs w:val="21"/>
        </w:rPr>
        <w:t>4</w:t>
      </w:r>
      <w:r w:rsidRPr="00007017">
        <w:rPr>
          <w:rFonts w:hint="eastAsia"/>
          <w:szCs w:val="21"/>
        </w:rPr>
        <w:t>月，按照</w:t>
      </w:r>
      <w:smartTag w:uri="urn:schemas-microsoft-com:office:smarttags" w:element="chsdate">
        <w:smartTagPr>
          <w:attr w:name="IsROCDate" w:val="False"/>
          <w:attr w:name="IsLunarDate" w:val="False"/>
          <w:attr w:name="Day" w:val="12"/>
          <w:attr w:name="Month" w:val="1"/>
          <w:attr w:name="Year" w:val="2016"/>
        </w:smartTagPr>
        <w:r w:rsidRPr="00007017">
          <w:rPr>
            <w:szCs w:val="21"/>
          </w:rPr>
          <w:t>2016</w:t>
        </w:r>
        <w:r w:rsidRPr="00007017">
          <w:rPr>
            <w:rFonts w:hint="eastAsia"/>
            <w:szCs w:val="21"/>
          </w:rPr>
          <w:t>年</w:t>
        </w:r>
        <w:r w:rsidRPr="00007017">
          <w:rPr>
            <w:szCs w:val="21"/>
          </w:rPr>
          <w:t>1</w:t>
        </w:r>
        <w:r w:rsidRPr="00007017">
          <w:rPr>
            <w:rFonts w:hint="eastAsia"/>
            <w:szCs w:val="21"/>
          </w:rPr>
          <w:t>月</w:t>
        </w:r>
        <w:r w:rsidRPr="00007017">
          <w:rPr>
            <w:szCs w:val="21"/>
          </w:rPr>
          <w:t>12</w:t>
        </w:r>
        <w:r w:rsidRPr="00007017">
          <w:rPr>
            <w:rFonts w:hint="eastAsia"/>
            <w:szCs w:val="21"/>
          </w:rPr>
          <w:t>日</w:t>
        </w:r>
      </w:smartTag>
      <w:r w:rsidRPr="00007017">
        <w:rPr>
          <w:rFonts w:hint="eastAsia"/>
          <w:szCs w:val="21"/>
        </w:rPr>
        <w:t>协调会形成的协调意见，开展标准起草工作，完成标准的征求意见稿及编制说明。</w:t>
      </w:r>
    </w:p>
    <w:p w:rsidR="00074432" w:rsidRPr="00007017" w:rsidRDefault="00074432" w:rsidP="009E55A2">
      <w:pPr>
        <w:pStyle w:val="a"/>
        <w:numPr>
          <w:ilvl w:val="0"/>
          <w:numId w:val="0"/>
        </w:numPr>
        <w:snapToGrid w:val="0"/>
        <w:spacing w:line="360" w:lineRule="exact"/>
        <w:ind w:firstLineChars="200" w:firstLine="31680"/>
        <w:rPr>
          <w:rFonts w:ascii="Times New Roman"/>
          <w:kern w:val="2"/>
          <w:szCs w:val="21"/>
        </w:rPr>
      </w:pPr>
      <w:r w:rsidRPr="00007017">
        <w:rPr>
          <w:rFonts w:ascii="Times New Roman"/>
          <w:kern w:val="2"/>
          <w:szCs w:val="21"/>
        </w:rPr>
        <w:t>h)</w:t>
      </w:r>
      <w:r w:rsidRPr="001B24BF">
        <w:rPr>
          <w:rFonts w:ascii="Times New Roman"/>
          <w:kern w:val="2"/>
          <w:szCs w:val="21"/>
        </w:rPr>
        <w:t xml:space="preserve"> </w:t>
      </w:r>
      <w:smartTag w:uri="urn:schemas-microsoft-com:office:smarttags" w:element="chsdate">
        <w:smartTagPr>
          <w:attr w:name="IsROCDate" w:val="False"/>
          <w:attr w:name="IsLunarDate" w:val="False"/>
          <w:attr w:name="Day" w:val="20"/>
          <w:attr w:name="Month" w:val="4"/>
          <w:attr w:name="Year" w:val="2016"/>
        </w:smartTagPr>
        <w:r w:rsidRPr="00E06938">
          <w:rPr>
            <w:rFonts w:ascii="Times New Roman"/>
            <w:kern w:val="2"/>
            <w:szCs w:val="21"/>
          </w:rPr>
          <w:t>2016</w:t>
        </w:r>
        <w:r w:rsidRPr="00E06938">
          <w:rPr>
            <w:rFonts w:ascii="Times New Roman" w:hint="eastAsia"/>
            <w:kern w:val="2"/>
            <w:szCs w:val="21"/>
          </w:rPr>
          <w:t>年</w:t>
        </w:r>
        <w:r w:rsidRPr="00161815">
          <w:rPr>
            <w:rFonts w:ascii="Times New Roman"/>
            <w:kern w:val="2"/>
            <w:szCs w:val="21"/>
          </w:rPr>
          <w:t>4</w:t>
        </w:r>
        <w:r w:rsidRPr="00E06938">
          <w:rPr>
            <w:rFonts w:ascii="Times New Roman" w:hint="eastAsia"/>
            <w:kern w:val="2"/>
            <w:szCs w:val="21"/>
          </w:rPr>
          <w:t>月</w:t>
        </w:r>
        <w:r w:rsidRPr="00161815">
          <w:rPr>
            <w:rFonts w:ascii="Times New Roman"/>
            <w:kern w:val="2"/>
            <w:szCs w:val="21"/>
          </w:rPr>
          <w:t>20</w:t>
        </w:r>
        <w:r w:rsidRPr="00161815">
          <w:rPr>
            <w:rFonts w:ascii="Times New Roman" w:hint="eastAsia"/>
            <w:kern w:val="2"/>
            <w:szCs w:val="21"/>
          </w:rPr>
          <w:t>日</w:t>
        </w:r>
      </w:smartTag>
      <w:r w:rsidRPr="00161815">
        <w:rPr>
          <w:rFonts w:ascii="Times New Roman" w:hint="eastAsia"/>
          <w:kern w:val="2"/>
          <w:szCs w:val="21"/>
        </w:rPr>
        <w:t>～</w:t>
      </w:r>
      <w:r w:rsidRPr="00161815">
        <w:rPr>
          <w:rFonts w:ascii="Times New Roman"/>
          <w:kern w:val="2"/>
          <w:szCs w:val="21"/>
        </w:rPr>
        <w:t>23</w:t>
      </w:r>
      <w:r w:rsidRPr="00161815">
        <w:rPr>
          <w:rFonts w:ascii="Times New Roman" w:hint="eastAsia"/>
          <w:kern w:val="2"/>
          <w:szCs w:val="21"/>
        </w:rPr>
        <w:t>日</w:t>
      </w:r>
      <w:r w:rsidRPr="00E06938">
        <w:rPr>
          <w:rFonts w:ascii="Times New Roman" w:hint="eastAsia"/>
          <w:kern w:val="2"/>
          <w:szCs w:val="21"/>
        </w:rPr>
        <w:t>参加</w:t>
      </w:r>
      <w:r>
        <w:rPr>
          <w:rFonts w:ascii="Times New Roman" w:hint="eastAsia"/>
          <w:kern w:val="2"/>
          <w:szCs w:val="21"/>
        </w:rPr>
        <w:t>了</w:t>
      </w:r>
      <w:r w:rsidRPr="00E06938">
        <w:rPr>
          <w:rFonts w:ascii="Times New Roman" w:hint="eastAsia"/>
          <w:kern w:val="2"/>
          <w:szCs w:val="21"/>
        </w:rPr>
        <w:t>在</w:t>
      </w:r>
      <w:r w:rsidRPr="00161815">
        <w:rPr>
          <w:rFonts w:ascii="Times New Roman" w:hint="eastAsia"/>
          <w:kern w:val="2"/>
          <w:szCs w:val="21"/>
        </w:rPr>
        <w:t>江西气体压缩机有限公司</w:t>
      </w:r>
      <w:r w:rsidRPr="00E06938">
        <w:rPr>
          <w:rFonts w:ascii="Times New Roman" w:hint="eastAsia"/>
          <w:kern w:val="2"/>
          <w:szCs w:val="21"/>
        </w:rPr>
        <w:t>召开</w:t>
      </w:r>
      <w:r>
        <w:rPr>
          <w:rFonts w:ascii="Times New Roman" w:hint="eastAsia"/>
          <w:kern w:val="2"/>
          <w:szCs w:val="21"/>
        </w:rPr>
        <w:t>的关于本标准</w:t>
      </w:r>
      <w:r w:rsidRPr="00E06938">
        <w:rPr>
          <w:rFonts w:ascii="Times New Roman" w:hint="eastAsia"/>
          <w:kern w:val="2"/>
          <w:szCs w:val="21"/>
        </w:rPr>
        <w:t>《容积式压缩机球墨铸铁零件的超声波检测》</w:t>
      </w:r>
      <w:r>
        <w:rPr>
          <w:rFonts w:ascii="Times New Roman" w:hint="eastAsia"/>
          <w:kern w:val="2"/>
          <w:szCs w:val="21"/>
        </w:rPr>
        <w:t>和</w:t>
      </w:r>
      <w:r w:rsidRPr="00E06938">
        <w:rPr>
          <w:rFonts w:ascii="Times New Roman" w:hint="eastAsia"/>
          <w:kern w:val="2"/>
          <w:szCs w:val="21"/>
        </w:rPr>
        <w:t>《容积式压缩机锻钢零件的超声检测》等</w:t>
      </w:r>
      <w:r>
        <w:rPr>
          <w:rFonts w:ascii="Times New Roman" w:hint="eastAsia"/>
          <w:kern w:val="2"/>
          <w:szCs w:val="21"/>
        </w:rPr>
        <w:t>五</w:t>
      </w:r>
      <w:r w:rsidRPr="00E06938">
        <w:rPr>
          <w:rFonts w:ascii="Times New Roman" w:hint="eastAsia"/>
          <w:kern w:val="2"/>
          <w:szCs w:val="21"/>
        </w:rPr>
        <w:t>项标准起草协调会</w:t>
      </w:r>
      <w:r>
        <w:rPr>
          <w:rFonts w:ascii="Times New Roman"/>
          <w:kern w:val="2"/>
          <w:szCs w:val="21"/>
        </w:rPr>
        <w:t>(</w:t>
      </w:r>
      <w:r w:rsidRPr="00D34A71">
        <w:rPr>
          <w:rFonts w:ascii="Times New Roman" w:hint="eastAsia"/>
          <w:kern w:val="2"/>
          <w:szCs w:val="21"/>
        </w:rPr>
        <w:t>压标委</w:t>
      </w:r>
      <w:r w:rsidRPr="00D34A71">
        <w:rPr>
          <w:rFonts w:ascii="Times New Roman"/>
          <w:kern w:val="2"/>
          <w:szCs w:val="21"/>
        </w:rPr>
        <w:t>[2016]0</w:t>
      </w:r>
      <w:r w:rsidRPr="00161815">
        <w:rPr>
          <w:rFonts w:ascii="Times New Roman"/>
          <w:kern w:val="2"/>
          <w:szCs w:val="21"/>
        </w:rPr>
        <w:t>7</w:t>
      </w:r>
      <w:r w:rsidRPr="00D34A71">
        <w:rPr>
          <w:rFonts w:ascii="Times New Roman" w:hint="eastAsia"/>
          <w:kern w:val="2"/>
          <w:szCs w:val="21"/>
        </w:rPr>
        <w:t>号文</w:t>
      </w:r>
      <w:r w:rsidRPr="00D34A71">
        <w:rPr>
          <w:rFonts w:ascii="Times New Roman"/>
          <w:kern w:val="2"/>
          <w:szCs w:val="21"/>
        </w:rPr>
        <w:t>)</w:t>
      </w:r>
      <w:r>
        <w:rPr>
          <w:rFonts w:ascii="Times New Roman" w:hint="eastAsia"/>
          <w:kern w:val="2"/>
          <w:szCs w:val="21"/>
        </w:rPr>
        <w:t>，会议对新出现的有关</w:t>
      </w:r>
      <w:r w:rsidRPr="00007017">
        <w:rPr>
          <w:rFonts w:ascii="Times New Roman" w:hint="eastAsia"/>
          <w:kern w:val="2"/>
          <w:szCs w:val="21"/>
        </w:rPr>
        <w:t>方面</w:t>
      </w:r>
      <w:r w:rsidRPr="00161815">
        <w:rPr>
          <w:rFonts w:ascii="Times New Roman" w:hint="eastAsia"/>
          <w:kern w:val="2"/>
          <w:szCs w:val="21"/>
        </w:rPr>
        <w:t>加强</w:t>
      </w:r>
      <w:r w:rsidRPr="00007017">
        <w:rPr>
          <w:rFonts w:ascii="Times New Roman" w:hint="eastAsia"/>
          <w:kern w:val="2"/>
          <w:szCs w:val="21"/>
        </w:rPr>
        <w:t>了再次沟通协调，</w:t>
      </w:r>
      <w:r w:rsidRPr="001B24BF">
        <w:rPr>
          <w:rFonts w:ascii="Times New Roman" w:hint="eastAsia"/>
          <w:kern w:val="2"/>
          <w:szCs w:val="21"/>
        </w:rPr>
        <w:t>确保</w:t>
      </w:r>
      <w:r w:rsidRPr="00161815">
        <w:rPr>
          <w:rFonts w:ascii="Times New Roman" w:hint="eastAsia"/>
          <w:kern w:val="2"/>
          <w:szCs w:val="21"/>
        </w:rPr>
        <w:t>高</w:t>
      </w:r>
      <w:r w:rsidRPr="00007017">
        <w:rPr>
          <w:rFonts w:ascii="Times New Roman" w:hint="eastAsia"/>
          <w:kern w:val="2"/>
          <w:szCs w:val="21"/>
        </w:rPr>
        <w:t>质量</w:t>
      </w:r>
      <w:r w:rsidRPr="00161815">
        <w:rPr>
          <w:rFonts w:ascii="Times New Roman" w:hint="eastAsia"/>
          <w:kern w:val="2"/>
          <w:szCs w:val="21"/>
        </w:rPr>
        <w:t>、高水平按期完成</w:t>
      </w:r>
      <w:r w:rsidRPr="00007017">
        <w:rPr>
          <w:rFonts w:ascii="Times New Roman" w:hint="eastAsia"/>
          <w:kern w:val="2"/>
          <w:szCs w:val="21"/>
        </w:rPr>
        <w:t>。</w:t>
      </w:r>
    </w:p>
    <w:p w:rsidR="00074432" w:rsidRPr="00007017" w:rsidRDefault="00074432" w:rsidP="009E55A2">
      <w:pPr>
        <w:autoSpaceDE w:val="0"/>
        <w:autoSpaceDN w:val="0"/>
        <w:adjustRightInd w:val="0"/>
        <w:spacing w:line="360" w:lineRule="exact"/>
        <w:ind w:firstLineChars="200" w:firstLine="31680"/>
        <w:jc w:val="left"/>
        <w:rPr>
          <w:szCs w:val="21"/>
        </w:rPr>
      </w:pPr>
      <w:r w:rsidRPr="00007017">
        <w:rPr>
          <w:szCs w:val="21"/>
        </w:rPr>
        <w:t xml:space="preserve">i) </w:t>
      </w:r>
      <w:smartTag w:uri="urn:schemas-microsoft-com:office:smarttags" w:element="chsdate">
        <w:smartTagPr>
          <w:attr w:name="IsROCDate" w:val="False"/>
          <w:attr w:name="IsLunarDate" w:val="False"/>
          <w:attr w:name="Day" w:val="25"/>
          <w:attr w:name="Month" w:val="5"/>
          <w:attr w:name="Year" w:val="2016"/>
        </w:smartTagPr>
        <w:r w:rsidRPr="00E06938">
          <w:rPr>
            <w:szCs w:val="21"/>
          </w:rPr>
          <w:t>2016</w:t>
        </w:r>
        <w:r w:rsidRPr="00E06938">
          <w:rPr>
            <w:rFonts w:hint="eastAsia"/>
            <w:szCs w:val="21"/>
          </w:rPr>
          <w:t>年</w:t>
        </w:r>
        <w:r>
          <w:rPr>
            <w:szCs w:val="21"/>
          </w:rPr>
          <w:t>5</w:t>
        </w:r>
        <w:r w:rsidRPr="00E06938">
          <w:rPr>
            <w:rFonts w:hint="eastAsia"/>
            <w:szCs w:val="21"/>
          </w:rPr>
          <w:t>月</w:t>
        </w:r>
        <w:r>
          <w:rPr>
            <w:szCs w:val="21"/>
          </w:rPr>
          <w:t>25</w:t>
        </w:r>
        <w:r w:rsidRPr="00E06938">
          <w:rPr>
            <w:rFonts w:hint="eastAsia"/>
            <w:szCs w:val="21"/>
          </w:rPr>
          <w:t>日</w:t>
        </w:r>
      </w:smartTag>
      <w:r w:rsidRPr="00E06938">
        <w:rPr>
          <w:rFonts w:hint="eastAsia"/>
          <w:szCs w:val="21"/>
        </w:rPr>
        <w:t>完成</w:t>
      </w:r>
      <w:r>
        <w:rPr>
          <w:rFonts w:hint="eastAsia"/>
          <w:szCs w:val="21"/>
        </w:rPr>
        <w:t>了</w:t>
      </w:r>
      <w:r w:rsidRPr="00E06938">
        <w:rPr>
          <w:rFonts w:hint="eastAsia"/>
          <w:szCs w:val="21"/>
        </w:rPr>
        <w:t>标准征求意见稿及编制说明</w:t>
      </w:r>
      <w:r>
        <w:rPr>
          <w:rFonts w:hint="eastAsia"/>
          <w:szCs w:val="21"/>
        </w:rPr>
        <w:t>，并提交</w:t>
      </w:r>
      <w:r w:rsidRPr="00D34A71">
        <w:rPr>
          <w:rFonts w:hint="eastAsia"/>
          <w:szCs w:val="21"/>
        </w:rPr>
        <w:t>压标委</w:t>
      </w:r>
      <w:r w:rsidRPr="00E06938">
        <w:rPr>
          <w:rFonts w:hint="eastAsia"/>
          <w:szCs w:val="21"/>
        </w:rPr>
        <w:t>。</w:t>
      </w:r>
    </w:p>
    <w:p w:rsidR="00074432" w:rsidRPr="00372B27" w:rsidRDefault="00074432" w:rsidP="007D1DCC">
      <w:pPr>
        <w:snapToGrid w:val="0"/>
        <w:spacing w:line="360" w:lineRule="exact"/>
        <w:rPr>
          <w:rFonts w:ascii="黑体" w:eastAsia="黑体"/>
          <w:szCs w:val="20"/>
        </w:rPr>
      </w:pPr>
      <w:r w:rsidRPr="00372B27">
        <w:rPr>
          <w:rFonts w:ascii="黑体" w:eastAsia="黑体"/>
          <w:szCs w:val="20"/>
        </w:rPr>
        <w:t xml:space="preserve">3  </w:t>
      </w:r>
      <w:r w:rsidRPr="00372B27">
        <w:rPr>
          <w:rFonts w:ascii="黑体" w:eastAsia="黑体" w:hint="eastAsia"/>
          <w:szCs w:val="20"/>
        </w:rPr>
        <w:t>主要参加单位和</w:t>
      </w:r>
      <w:r w:rsidRPr="00372B27">
        <w:rPr>
          <w:rFonts w:ascii="黑体" w:eastAsia="黑体" w:hAnsi="宋体" w:hint="eastAsia"/>
          <w:szCs w:val="21"/>
        </w:rPr>
        <w:t>工作组成员及其所做的工作等</w:t>
      </w:r>
    </w:p>
    <w:p w:rsidR="00074432" w:rsidRPr="00372B27" w:rsidRDefault="00074432" w:rsidP="009E55A2">
      <w:pPr>
        <w:pStyle w:val="a"/>
        <w:numPr>
          <w:ilvl w:val="0"/>
          <w:numId w:val="0"/>
        </w:numPr>
        <w:snapToGrid w:val="0"/>
        <w:spacing w:line="360" w:lineRule="exact"/>
        <w:ind w:leftChars="-1" w:left="31680" w:firstLineChars="200" w:firstLine="31680"/>
        <w:rPr>
          <w:rFonts w:ascii="Times New Roman"/>
          <w:kern w:val="2"/>
          <w:szCs w:val="21"/>
        </w:rPr>
      </w:pPr>
      <w:r w:rsidRPr="00372B27">
        <w:rPr>
          <w:rFonts w:ascii="Times New Roman" w:hint="eastAsia"/>
          <w:kern w:val="2"/>
          <w:szCs w:val="21"/>
        </w:rPr>
        <w:t>本标准由</w:t>
      </w:r>
      <w:r w:rsidRPr="00161815">
        <w:rPr>
          <w:rFonts w:hint="eastAsia"/>
          <w:szCs w:val="21"/>
        </w:rPr>
        <w:t>江西气体压缩机有限公司</w:t>
      </w:r>
      <w:r w:rsidRPr="00372B27">
        <w:rPr>
          <w:rFonts w:ascii="Times New Roman" w:hint="eastAsia"/>
          <w:kern w:val="2"/>
          <w:szCs w:val="21"/>
        </w:rPr>
        <w:t>负责起草。</w:t>
      </w:r>
    </w:p>
    <w:p w:rsidR="00074432" w:rsidRPr="00372B27" w:rsidRDefault="00074432" w:rsidP="009E55A2">
      <w:pPr>
        <w:pStyle w:val="a"/>
        <w:numPr>
          <w:ilvl w:val="0"/>
          <w:numId w:val="0"/>
        </w:numPr>
        <w:snapToGrid w:val="0"/>
        <w:spacing w:line="360" w:lineRule="exact"/>
        <w:ind w:leftChars="-1" w:left="31680" w:firstLineChars="200" w:firstLine="31680"/>
        <w:rPr>
          <w:rFonts w:ascii="Times New Roman"/>
          <w:kern w:val="2"/>
          <w:szCs w:val="21"/>
        </w:rPr>
      </w:pPr>
      <w:r w:rsidRPr="00372B27">
        <w:rPr>
          <w:rFonts w:ascii="Times New Roman" w:hint="eastAsia"/>
          <w:kern w:val="2"/>
          <w:szCs w:val="21"/>
        </w:rPr>
        <w:t>主要成员：</w:t>
      </w:r>
    </w:p>
    <w:p w:rsidR="00074432" w:rsidRPr="00372B27" w:rsidRDefault="00074432" w:rsidP="009E55A2">
      <w:pPr>
        <w:pStyle w:val="a"/>
        <w:numPr>
          <w:ilvl w:val="0"/>
          <w:numId w:val="0"/>
        </w:numPr>
        <w:snapToGrid w:val="0"/>
        <w:spacing w:line="360" w:lineRule="exact"/>
        <w:ind w:leftChars="-1" w:left="31680" w:firstLineChars="200" w:firstLine="31680"/>
        <w:rPr>
          <w:rFonts w:ascii="Times New Roman"/>
          <w:kern w:val="2"/>
          <w:szCs w:val="21"/>
        </w:rPr>
      </w:pPr>
      <w:r w:rsidRPr="00372B27">
        <w:rPr>
          <w:rFonts w:ascii="Times New Roman" w:hint="eastAsia"/>
          <w:kern w:val="2"/>
          <w:szCs w:val="21"/>
        </w:rPr>
        <w:t>所做工作：</w:t>
      </w:r>
    </w:p>
    <w:p w:rsidR="00074432" w:rsidRPr="00406298" w:rsidRDefault="00074432" w:rsidP="009E55A2">
      <w:pPr>
        <w:pStyle w:val="a"/>
        <w:numPr>
          <w:ilvl w:val="0"/>
          <w:numId w:val="0"/>
        </w:numPr>
        <w:snapToGrid w:val="0"/>
        <w:spacing w:line="460" w:lineRule="exact"/>
        <w:ind w:firstLineChars="200" w:firstLine="31680"/>
        <w:rPr>
          <w:rFonts w:ascii="Times New Roman"/>
          <w:kern w:val="2"/>
          <w:szCs w:val="21"/>
        </w:rPr>
      </w:pPr>
      <w:r w:rsidRPr="00406298">
        <w:rPr>
          <w:rFonts w:ascii="Times New Roman" w:hint="eastAsia"/>
          <w:kern w:val="2"/>
          <w:szCs w:val="21"/>
        </w:rPr>
        <w:t>负责本标准各个阶段的正文（产品参数比较、汇集整理和相关标准的查询等）制订、编制说明等的撰稿及整个阶段的申报事宜。</w:t>
      </w:r>
    </w:p>
    <w:p w:rsidR="00074432" w:rsidRPr="00372B27" w:rsidRDefault="00074432" w:rsidP="007D1DCC">
      <w:pPr>
        <w:snapToGrid w:val="0"/>
        <w:spacing w:line="360" w:lineRule="exact"/>
        <w:rPr>
          <w:rFonts w:ascii="黑体" w:eastAsia="黑体"/>
        </w:rPr>
      </w:pPr>
      <w:r w:rsidRPr="00372B27">
        <w:rPr>
          <w:rFonts w:ascii="黑体" w:eastAsia="黑体" w:hint="eastAsia"/>
        </w:rPr>
        <w:t>二</w:t>
      </w:r>
      <w:r w:rsidRPr="00372B27">
        <w:rPr>
          <w:rFonts w:ascii="黑体" w:eastAsia="黑体"/>
        </w:rPr>
        <w:t xml:space="preserve">  </w:t>
      </w:r>
      <w:r w:rsidRPr="00372B27">
        <w:rPr>
          <w:rFonts w:ascii="黑体" w:eastAsia="黑体" w:hint="eastAsia"/>
        </w:rPr>
        <w:t>标准编制原则和主要内容</w:t>
      </w:r>
    </w:p>
    <w:p w:rsidR="00074432" w:rsidRPr="00372B27" w:rsidRDefault="00074432" w:rsidP="007D1DCC">
      <w:pPr>
        <w:snapToGrid w:val="0"/>
        <w:spacing w:line="360" w:lineRule="exact"/>
        <w:rPr>
          <w:rFonts w:ascii="黑体" w:eastAsia="黑体"/>
        </w:rPr>
      </w:pPr>
      <w:r w:rsidRPr="00372B27">
        <w:rPr>
          <w:rFonts w:ascii="黑体" w:eastAsia="黑体"/>
        </w:rPr>
        <w:t xml:space="preserve">1  </w:t>
      </w:r>
      <w:r w:rsidRPr="00372B27">
        <w:rPr>
          <w:rFonts w:ascii="黑体" w:eastAsia="黑体" w:hint="eastAsia"/>
        </w:rPr>
        <w:t>编制原则</w:t>
      </w:r>
    </w:p>
    <w:p w:rsidR="00074432" w:rsidRPr="00395B2D" w:rsidRDefault="00074432" w:rsidP="00395B2D">
      <w:pPr>
        <w:spacing w:line="360" w:lineRule="exact"/>
        <w:ind w:firstLine="420"/>
        <w:rPr>
          <w:kern w:val="0"/>
          <w:szCs w:val="21"/>
        </w:rPr>
      </w:pPr>
      <w:r w:rsidRPr="00395B2D">
        <w:rPr>
          <w:rFonts w:hint="eastAsia"/>
          <w:kern w:val="0"/>
          <w:szCs w:val="21"/>
        </w:rPr>
        <w:t>本标准为机械行业标准，是在原</w:t>
      </w:r>
      <w:r w:rsidRPr="00395B2D">
        <w:rPr>
          <w:kern w:val="0"/>
          <w:szCs w:val="21"/>
        </w:rPr>
        <w:t>JB/T 5439-1991</w:t>
      </w:r>
      <w:r w:rsidRPr="00395B2D">
        <w:rPr>
          <w:rFonts w:hint="eastAsia"/>
          <w:kern w:val="0"/>
          <w:szCs w:val="21"/>
        </w:rPr>
        <w:t>《压缩机球墨铸铁零件的超声波探伤》基础上修订的。</w:t>
      </w:r>
    </w:p>
    <w:p w:rsidR="00074432" w:rsidRDefault="00074432" w:rsidP="009E55A2">
      <w:pPr>
        <w:snapToGrid w:val="0"/>
        <w:spacing w:line="360" w:lineRule="exact"/>
        <w:ind w:firstLineChars="200" w:firstLine="31680"/>
        <w:rPr>
          <w:kern w:val="0"/>
          <w:szCs w:val="21"/>
        </w:rPr>
      </w:pPr>
      <w:r>
        <w:rPr>
          <w:kern w:val="0"/>
          <w:szCs w:val="21"/>
        </w:rPr>
        <w:t>——</w:t>
      </w:r>
      <w:r w:rsidRPr="00372B27">
        <w:rPr>
          <w:rFonts w:hint="eastAsia"/>
          <w:kern w:val="0"/>
          <w:szCs w:val="21"/>
        </w:rPr>
        <w:t>本标准的编写严格按</w:t>
      </w:r>
      <w:r w:rsidRPr="00372B27">
        <w:rPr>
          <w:kern w:val="0"/>
          <w:szCs w:val="21"/>
        </w:rPr>
        <w:t>GB/T 1.1-2009</w:t>
      </w:r>
      <w:r w:rsidRPr="00372B27">
        <w:rPr>
          <w:rFonts w:hint="eastAsia"/>
          <w:kern w:val="0"/>
          <w:szCs w:val="21"/>
        </w:rPr>
        <w:t>给出的规则进行起草。</w:t>
      </w:r>
    </w:p>
    <w:p w:rsidR="00074432" w:rsidRPr="007937AA" w:rsidRDefault="00074432" w:rsidP="009E55A2">
      <w:pPr>
        <w:snapToGrid w:val="0"/>
        <w:spacing w:line="360" w:lineRule="exact"/>
        <w:ind w:firstLineChars="200" w:firstLine="31680"/>
        <w:rPr>
          <w:kern w:val="0"/>
          <w:szCs w:val="21"/>
        </w:rPr>
      </w:pPr>
      <w:r>
        <w:rPr>
          <w:kern w:val="0"/>
          <w:szCs w:val="21"/>
        </w:rPr>
        <w:t>——</w:t>
      </w:r>
      <w:r w:rsidRPr="00764CC2">
        <w:rPr>
          <w:rFonts w:hint="eastAsia"/>
          <w:kern w:val="0"/>
          <w:szCs w:val="21"/>
        </w:rPr>
        <w:t>力求反映行业现行的先进水平</w:t>
      </w:r>
      <w:r>
        <w:rPr>
          <w:rFonts w:hint="eastAsia"/>
          <w:kern w:val="0"/>
          <w:szCs w:val="21"/>
        </w:rPr>
        <w:t>，</w:t>
      </w:r>
      <w:r w:rsidRPr="007937AA">
        <w:rPr>
          <w:rFonts w:hint="eastAsia"/>
          <w:kern w:val="0"/>
          <w:szCs w:val="21"/>
        </w:rPr>
        <w:t>体现国家对产品节能的要求。</w:t>
      </w:r>
    </w:p>
    <w:p w:rsidR="00074432" w:rsidRPr="00372B27" w:rsidRDefault="00074432" w:rsidP="009E55A2">
      <w:pPr>
        <w:snapToGrid w:val="0"/>
        <w:spacing w:line="360" w:lineRule="exact"/>
        <w:ind w:firstLineChars="200" w:firstLine="31680"/>
        <w:rPr>
          <w:kern w:val="0"/>
          <w:szCs w:val="21"/>
        </w:rPr>
      </w:pPr>
      <w:r>
        <w:rPr>
          <w:kern w:val="0"/>
          <w:szCs w:val="21"/>
        </w:rPr>
        <w:t>——</w:t>
      </w:r>
      <w:r w:rsidRPr="007937AA">
        <w:rPr>
          <w:rFonts w:hint="eastAsia"/>
          <w:kern w:val="0"/>
          <w:szCs w:val="21"/>
        </w:rPr>
        <w:t>方便标准的使用和实际考核的可操作性。</w:t>
      </w:r>
    </w:p>
    <w:p w:rsidR="00074432" w:rsidRPr="007937AA" w:rsidRDefault="00074432" w:rsidP="009E55A2">
      <w:pPr>
        <w:snapToGrid w:val="0"/>
        <w:spacing w:line="360" w:lineRule="exact"/>
        <w:ind w:firstLineChars="200" w:firstLine="31680"/>
        <w:rPr>
          <w:kern w:val="0"/>
          <w:szCs w:val="21"/>
        </w:rPr>
      </w:pPr>
      <w:r>
        <w:rPr>
          <w:kern w:val="0"/>
          <w:szCs w:val="21"/>
        </w:rPr>
        <w:t>——</w:t>
      </w:r>
      <w:r w:rsidRPr="007937AA">
        <w:rPr>
          <w:rFonts w:hint="eastAsia"/>
          <w:kern w:val="0"/>
          <w:szCs w:val="21"/>
        </w:rPr>
        <w:t>标准修订时，性能指标力求反映行业现行的先进水平，技术要求满足整机的考核与检验要求。标准框架结构及主体内容与原标准基本保持一致。</w:t>
      </w:r>
      <w:r w:rsidRPr="00395B2D">
        <w:rPr>
          <w:rFonts w:hint="eastAsia"/>
          <w:kern w:val="0"/>
          <w:szCs w:val="21"/>
        </w:rPr>
        <w:t>基本框架和部分技术要求参照</w:t>
      </w:r>
      <w:r w:rsidRPr="00395B2D">
        <w:rPr>
          <w:kern w:val="0"/>
          <w:szCs w:val="21"/>
        </w:rPr>
        <w:t xml:space="preserve">NBT 47013.3-2015 </w:t>
      </w:r>
      <w:r w:rsidRPr="00395B2D">
        <w:rPr>
          <w:rFonts w:hint="eastAsia"/>
          <w:kern w:val="0"/>
          <w:szCs w:val="21"/>
        </w:rPr>
        <w:t>《承压设备无损检测</w:t>
      </w:r>
      <w:r w:rsidRPr="00395B2D">
        <w:rPr>
          <w:kern w:val="0"/>
          <w:szCs w:val="21"/>
        </w:rPr>
        <w:t xml:space="preserve"> </w:t>
      </w:r>
      <w:r w:rsidRPr="00395B2D">
        <w:rPr>
          <w:rFonts w:hint="eastAsia"/>
          <w:kern w:val="0"/>
          <w:szCs w:val="21"/>
        </w:rPr>
        <w:t>第</w:t>
      </w:r>
      <w:r w:rsidRPr="00395B2D">
        <w:rPr>
          <w:kern w:val="0"/>
          <w:szCs w:val="21"/>
        </w:rPr>
        <w:t>3</w:t>
      </w:r>
      <w:r w:rsidRPr="00395B2D">
        <w:rPr>
          <w:rFonts w:hint="eastAsia"/>
          <w:kern w:val="0"/>
          <w:szCs w:val="21"/>
        </w:rPr>
        <w:t>部分：超声检测》。</w:t>
      </w:r>
    </w:p>
    <w:p w:rsidR="00074432" w:rsidRPr="00372B27" w:rsidRDefault="00074432" w:rsidP="007D1DCC">
      <w:pPr>
        <w:snapToGrid w:val="0"/>
        <w:spacing w:line="360" w:lineRule="exact"/>
        <w:rPr>
          <w:rFonts w:ascii="黑体" w:eastAsia="黑体"/>
        </w:rPr>
      </w:pPr>
      <w:r w:rsidRPr="00372B27">
        <w:rPr>
          <w:rFonts w:ascii="黑体" w:eastAsia="黑体"/>
        </w:rPr>
        <w:t xml:space="preserve">2  </w:t>
      </w:r>
      <w:r w:rsidRPr="00372B27">
        <w:rPr>
          <w:rFonts w:ascii="黑体" w:eastAsia="黑体" w:hint="eastAsia"/>
        </w:rPr>
        <w:t>标准主要技术内容说明</w:t>
      </w:r>
    </w:p>
    <w:p w:rsidR="00074432" w:rsidRPr="00587D3C" w:rsidRDefault="00074432" w:rsidP="00587D3C">
      <w:pPr>
        <w:snapToGrid w:val="0"/>
        <w:spacing w:line="360" w:lineRule="exact"/>
        <w:rPr>
          <w:kern w:val="0"/>
          <w:szCs w:val="21"/>
        </w:rPr>
      </w:pPr>
      <w:r w:rsidRPr="00587D3C">
        <w:rPr>
          <w:kern w:val="0"/>
          <w:szCs w:val="21"/>
        </w:rPr>
        <w:t>2.1</w:t>
      </w:r>
      <w:r>
        <w:rPr>
          <w:kern w:val="0"/>
          <w:szCs w:val="21"/>
        </w:rPr>
        <w:t xml:space="preserve"> </w:t>
      </w:r>
      <w:r>
        <w:rPr>
          <w:rFonts w:hint="eastAsia"/>
          <w:kern w:val="0"/>
          <w:szCs w:val="21"/>
        </w:rPr>
        <w:t>主要技术内容</w:t>
      </w:r>
    </w:p>
    <w:p w:rsidR="00074432" w:rsidRPr="00F260C8" w:rsidRDefault="00074432" w:rsidP="00B12C78">
      <w:pPr>
        <w:spacing w:line="360" w:lineRule="exact"/>
        <w:rPr>
          <w:rFonts w:ascii="黑体" w:eastAsia="黑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F260C8">
          <w:rPr>
            <w:rFonts w:ascii="黑体" w:eastAsia="黑体" w:hAnsi="宋体"/>
            <w:szCs w:val="21"/>
          </w:rPr>
          <w:t>2.2.1</w:t>
        </w:r>
      </w:smartTag>
      <w:r w:rsidRPr="00F260C8">
        <w:rPr>
          <w:rFonts w:ascii="黑体" w:eastAsia="黑体" w:hAnsi="宋体"/>
          <w:szCs w:val="21"/>
        </w:rPr>
        <w:t xml:space="preserve"> </w:t>
      </w:r>
      <w:r w:rsidRPr="00F260C8">
        <w:rPr>
          <w:rFonts w:ascii="黑体" w:eastAsia="黑体" w:hAnsi="宋体" w:hint="eastAsia"/>
          <w:szCs w:val="21"/>
        </w:rPr>
        <w:t>应用范围</w:t>
      </w:r>
    </w:p>
    <w:p w:rsidR="00074432" w:rsidRPr="00582849" w:rsidRDefault="00074432" w:rsidP="009E55A2">
      <w:pPr>
        <w:spacing w:line="360" w:lineRule="exact"/>
        <w:ind w:firstLineChars="200" w:firstLine="31680"/>
        <w:rPr>
          <w:kern w:val="0"/>
          <w:szCs w:val="21"/>
        </w:rPr>
      </w:pPr>
      <w:r w:rsidRPr="00BB67D8">
        <w:rPr>
          <w:rFonts w:hint="eastAsia"/>
          <w:kern w:val="0"/>
          <w:szCs w:val="21"/>
        </w:rPr>
        <w:t>明确提出本标准适用于容积式压缩机球墨铸铁零件和其他类似球墨铸铁件的超声波检测，</w:t>
      </w:r>
      <w:r>
        <w:rPr>
          <w:rFonts w:hint="eastAsia"/>
          <w:color w:val="000000"/>
        </w:rPr>
        <w:t>规定了采用</w:t>
      </w:r>
      <w:r>
        <w:rPr>
          <w:color w:val="000000"/>
        </w:rPr>
        <w:t>A</w:t>
      </w:r>
      <w:r>
        <w:rPr>
          <w:rFonts w:hint="eastAsia"/>
          <w:color w:val="000000"/>
        </w:rPr>
        <w:t>型脉冲反射式超声波探伤仪进行检测的检测要求与方法、缺陷记录与等级分类等</w:t>
      </w:r>
      <w:r w:rsidRPr="007937AA">
        <w:rPr>
          <w:rFonts w:hint="eastAsia"/>
          <w:kern w:val="0"/>
          <w:szCs w:val="21"/>
        </w:rPr>
        <w:t>，</w:t>
      </w:r>
      <w:r>
        <w:rPr>
          <w:rFonts w:hint="eastAsia"/>
          <w:color w:val="000000"/>
        </w:rPr>
        <w:t>适用于采用手动、接触和脉冲回波型直射波和斜射波方法对容积式压缩机球墨铸铁零件和其他类似球墨铸铁件的超声波检测。</w:t>
      </w:r>
      <w:r w:rsidRPr="00BB67D8">
        <w:rPr>
          <w:rFonts w:hint="eastAsia"/>
          <w:kern w:val="0"/>
          <w:szCs w:val="21"/>
        </w:rPr>
        <w:t>以更好的体现本标准的适用范围是容积式压缩机，其他类压缩机用球墨铸铁零件不在本标准讨论范围内</w:t>
      </w:r>
      <w:r w:rsidRPr="007937AA">
        <w:rPr>
          <w:rFonts w:hint="eastAsia"/>
          <w:kern w:val="0"/>
          <w:szCs w:val="21"/>
        </w:rPr>
        <w:t>，</w:t>
      </w:r>
      <w:r>
        <w:rPr>
          <w:rFonts w:hint="eastAsia"/>
          <w:kern w:val="0"/>
          <w:szCs w:val="21"/>
        </w:rPr>
        <w:t>即</w:t>
      </w:r>
      <w:r>
        <w:rPr>
          <w:rFonts w:hint="eastAsia"/>
          <w:color w:val="000000"/>
        </w:rPr>
        <w:t>不适用于奥氏体不锈钢等粗晶材料钢球墨铸铁件的超声波检测</w:t>
      </w:r>
      <w:r w:rsidRPr="00BB67D8">
        <w:rPr>
          <w:rFonts w:hint="eastAsia"/>
          <w:kern w:val="0"/>
          <w:szCs w:val="21"/>
        </w:rPr>
        <w:t>。</w:t>
      </w:r>
    </w:p>
    <w:p w:rsidR="00074432" w:rsidRPr="00F260C8" w:rsidRDefault="00074432" w:rsidP="00C70137">
      <w:pPr>
        <w:spacing w:line="360" w:lineRule="exact"/>
        <w:rPr>
          <w:rFonts w:ascii="黑体" w:eastAsia="黑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F260C8">
          <w:rPr>
            <w:rFonts w:ascii="黑体" w:eastAsia="黑体" w:hAnsi="宋体"/>
            <w:szCs w:val="21"/>
          </w:rPr>
          <w:t>2.2.2</w:t>
        </w:r>
      </w:smartTag>
      <w:r w:rsidRPr="00F260C8">
        <w:rPr>
          <w:rFonts w:ascii="黑体" w:eastAsia="黑体" w:hAnsi="宋体"/>
          <w:szCs w:val="21"/>
        </w:rPr>
        <w:t xml:space="preserve"> </w:t>
      </w:r>
      <w:r w:rsidRPr="00F260C8">
        <w:rPr>
          <w:rFonts w:ascii="黑体" w:eastAsia="黑体" w:hAnsi="宋体" w:hint="eastAsia"/>
          <w:szCs w:val="21"/>
        </w:rPr>
        <w:t>规范性引用文件</w:t>
      </w:r>
    </w:p>
    <w:p w:rsidR="00074432" w:rsidRPr="00F260C8" w:rsidRDefault="00074432" w:rsidP="009E55A2">
      <w:pPr>
        <w:spacing w:line="360" w:lineRule="exact"/>
        <w:ind w:firstLineChars="200" w:firstLine="31680"/>
        <w:rPr>
          <w:kern w:val="0"/>
          <w:szCs w:val="21"/>
        </w:rPr>
      </w:pPr>
      <w:r w:rsidRPr="00F260C8">
        <w:rPr>
          <w:rFonts w:hint="eastAsia"/>
          <w:kern w:val="0"/>
          <w:szCs w:val="21"/>
        </w:rPr>
        <w:t>按现行有效标准版本对原标准引用的标准作了调整，并根据新标准的具体内容增加了：</w:t>
      </w:r>
    </w:p>
    <w:p w:rsidR="00074432" w:rsidRPr="00F260C8" w:rsidRDefault="00074432" w:rsidP="009E55A2">
      <w:pPr>
        <w:spacing w:line="360" w:lineRule="exact"/>
        <w:ind w:firstLineChars="200" w:firstLine="31680"/>
        <w:rPr>
          <w:kern w:val="0"/>
          <w:szCs w:val="21"/>
        </w:rPr>
      </w:pPr>
      <w:r w:rsidRPr="00F260C8">
        <w:rPr>
          <w:kern w:val="0"/>
          <w:szCs w:val="21"/>
        </w:rPr>
        <w:t xml:space="preserve">GB/T 1348 </w:t>
      </w:r>
      <w:r w:rsidRPr="00F260C8">
        <w:rPr>
          <w:rFonts w:hint="eastAsia"/>
          <w:kern w:val="0"/>
          <w:szCs w:val="21"/>
        </w:rPr>
        <w:t>球墨铸铁件</w:t>
      </w:r>
    </w:p>
    <w:p w:rsidR="00074432" w:rsidRPr="00F260C8" w:rsidRDefault="00074432" w:rsidP="009E55A2">
      <w:pPr>
        <w:spacing w:line="360" w:lineRule="exact"/>
        <w:ind w:firstLineChars="200" w:firstLine="31680"/>
        <w:rPr>
          <w:kern w:val="0"/>
          <w:szCs w:val="21"/>
        </w:rPr>
      </w:pPr>
      <w:r w:rsidRPr="00F260C8">
        <w:rPr>
          <w:kern w:val="0"/>
          <w:szCs w:val="21"/>
        </w:rPr>
        <w:t xml:space="preserve">GB/T 3829 </w:t>
      </w:r>
      <w:r w:rsidRPr="00F260C8">
        <w:rPr>
          <w:rFonts w:hint="eastAsia"/>
          <w:kern w:val="0"/>
          <w:szCs w:val="21"/>
        </w:rPr>
        <w:t>蠕墨铸铁</w:t>
      </w:r>
    </w:p>
    <w:p w:rsidR="00074432" w:rsidRPr="00F260C8" w:rsidRDefault="00074432" w:rsidP="009E55A2">
      <w:pPr>
        <w:spacing w:line="360" w:lineRule="exact"/>
        <w:ind w:firstLineChars="200" w:firstLine="31680"/>
        <w:rPr>
          <w:kern w:val="0"/>
          <w:szCs w:val="21"/>
        </w:rPr>
      </w:pPr>
      <w:r w:rsidRPr="00F260C8">
        <w:rPr>
          <w:kern w:val="0"/>
          <w:szCs w:val="21"/>
        </w:rPr>
        <w:t xml:space="preserve">GB/T 9441 </w:t>
      </w:r>
      <w:r w:rsidRPr="00F260C8">
        <w:rPr>
          <w:rFonts w:hint="eastAsia"/>
          <w:kern w:val="0"/>
          <w:szCs w:val="21"/>
        </w:rPr>
        <w:t>球墨铸铁金相检验</w:t>
      </w:r>
    </w:p>
    <w:p w:rsidR="00074432" w:rsidRPr="00F260C8" w:rsidRDefault="00074432" w:rsidP="009E55A2">
      <w:pPr>
        <w:spacing w:line="360" w:lineRule="exact"/>
        <w:ind w:firstLineChars="200" w:firstLine="31680"/>
        <w:rPr>
          <w:kern w:val="0"/>
          <w:szCs w:val="21"/>
        </w:rPr>
      </w:pPr>
      <w:r w:rsidRPr="00F260C8">
        <w:rPr>
          <w:kern w:val="0"/>
          <w:szCs w:val="21"/>
        </w:rPr>
        <w:t xml:space="preserve">GB/T 9445 </w:t>
      </w:r>
      <w:r w:rsidRPr="00F260C8">
        <w:rPr>
          <w:rFonts w:hint="eastAsia"/>
          <w:kern w:val="0"/>
          <w:szCs w:val="21"/>
        </w:rPr>
        <w:t>无损检测</w:t>
      </w:r>
      <w:r w:rsidRPr="00F260C8">
        <w:rPr>
          <w:kern w:val="0"/>
          <w:szCs w:val="21"/>
        </w:rPr>
        <w:t xml:space="preserve"> </w:t>
      </w:r>
      <w:r w:rsidRPr="00F260C8">
        <w:rPr>
          <w:rFonts w:hint="eastAsia"/>
          <w:kern w:val="0"/>
          <w:szCs w:val="21"/>
        </w:rPr>
        <w:t>人员资格鉴定与认证</w:t>
      </w:r>
    </w:p>
    <w:p w:rsidR="00074432" w:rsidRPr="00F260C8" w:rsidRDefault="00074432" w:rsidP="009E55A2">
      <w:pPr>
        <w:spacing w:line="360" w:lineRule="exact"/>
        <w:ind w:firstLineChars="200" w:firstLine="31680"/>
        <w:rPr>
          <w:kern w:val="0"/>
          <w:szCs w:val="21"/>
        </w:rPr>
      </w:pPr>
      <w:r w:rsidRPr="00F260C8">
        <w:rPr>
          <w:kern w:val="0"/>
          <w:szCs w:val="21"/>
        </w:rPr>
        <w:t xml:space="preserve">GB/T 12604.1 </w:t>
      </w:r>
      <w:r w:rsidRPr="00F260C8">
        <w:rPr>
          <w:rFonts w:hint="eastAsia"/>
          <w:kern w:val="0"/>
          <w:szCs w:val="21"/>
        </w:rPr>
        <w:t>无损检测术语</w:t>
      </w:r>
      <w:r w:rsidRPr="00F260C8">
        <w:rPr>
          <w:kern w:val="0"/>
          <w:szCs w:val="21"/>
        </w:rPr>
        <w:t xml:space="preserve"> </w:t>
      </w:r>
      <w:r w:rsidRPr="00F260C8">
        <w:rPr>
          <w:rFonts w:hint="eastAsia"/>
          <w:kern w:val="0"/>
          <w:szCs w:val="21"/>
        </w:rPr>
        <w:t>超声检测</w:t>
      </w:r>
    </w:p>
    <w:p w:rsidR="00074432" w:rsidRPr="00F260C8" w:rsidRDefault="00074432" w:rsidP="009E55A2">
      <w:pPr>
        <w:spacing w:line="360" w:lineRule="exact"/>
        <w:ind w:firstLineChars="200" w:firstLine="31680"/>
        <w:rPr>
          <w:kern w:val="0"/>
          <w:szCs w:val="21"/>
        </w:rPr>
      </w:pPr>
      <w:r w:rsidRPr="00F260C8">
        <w:rPr>
          <w:kern w:val="0"/>
          <w:szCs w:val="21"/>
        </w:rPr>
        <w:t xml:space="preserve">GB/T 20737 </w:t>
      </w:r>
      <w:r w:rsidRPr="00F260C8">
        <w:rPr>
          <w:rFonts w:hint="eastAsia"/>
          <w:kern w:val="0"/>
          <w:szCs w:val="21"/>
        </w:rPr>
        <w:t>无损检测</w:t>
      </w:r>
      <w:r w:rsidRPr="00F260C8">
        <w:rPr>
          <w:kern w:val="0"/>
          <w:szCs w:val="21"/>
        </w:rPr>
        <w:t xml:space="preserve"> </w:t>
      </w:r>
      <w:r w:rsidRPr="00F260C8">
        <w:rPr>
          <w:rFonts w:hint="eastAsia"/>
          <w:kern w:val="0"/>
          <w:szCs w:val="21"/>
        </w:rPr>
        <w:t>通用术语和定义</w:t>
      </w:r>
    </w:p>
    <w:p w:rsidR="00074432" w:rsidRPr="00F260C8" w:rsidRDefault="00074432" w:rsidP="009E55A2">
      <w:pPr>
        <w:spacing w:line="360" w:lineRule="exact"/>
        <w:ind w:firstLineChars="200" w:firstLine="31680"/>
        <w:rPr>
          <w:kern w:val="0"/>
          <w:szCs w:val="21"/>
        </w:rPr>
      </w:pPr>
      <w:r w:rsidRPr="00F260C8">
        <w:rPr>
          <w:kern w:val="0"/>
          <w:szCs w:val="21"/>
        </w:rPr>
        <w:t xml:space="preserve">GB/T 27664.1 </w:t>
      </w:r>
      <w:r w:rsidRPr="00F260C8">
        <w:rPr>
          <w:rFonts w:hint="eastAsia"/>
          <w:kern w:val="0"/>
          <w:szCs w:val="21"/>
        </w:rPr>
        <w:t>无损检测</w:t>
      </w:r>
      <w:r w:rsidRPr="00F260C8">
        <w:rPr>
          <w:kern w:val="0"/>
          <w:szCs w:val="21"/>
        </w:rPr>
        <w:t xml:space="preserve"> </w:t>
      </w:r>
      <w:r w:rsidRPr="00F260C8">
        <w:rPr>
          <w:rFonts w:hint="eastAsia"/>
          <w:kern w:val="0"/>
          <w:szCs w:val="21"/>
        </w:rPr>
        <w:t>超声检测设备的性能与检验</w:t>
      </w:r>
      <w:r w:rsidRPr="00F260C8">
        <w:rPr>
          <w:kern w:val="0"/>
          <w:szCs w:val="21"/>
        </w:rPr>
        <w:t xml:space="preserve"> </w:t>
      </w:r>
      <w:r w:rsidRPr="00F260C8">
        <w:rPr>
          <w:rFonts w:hint="eastAsia"/>
          <w:kern w:val="0"/>
          <w:szCs w:val="21"/>
        </w:rPr>
        <w:t>第</w:t>
      </w:r>
      <w:r w:rsidRPr="00F260C8">
        <w:rPr>
          <w:kern w:val="0"/>
          <w:szCs w:val="21"/>
        </w:rPr>
        <w:t>1</w:t>
      </w:r>
      <w:r w:rsidRPr="00F260C8">
        <w:rPr>
          <w:rFonts w:hint="eastAsia"/>
          <w:kern w:val="0"/>
          <w:szCs w:val="21"/>
        </w:rPr>
        <w:t>部分：仪器</w:t>
      </w:r>
    </w:p>
    <w:p w:rsidR="00074432" w:rsidRPr="00F260C8" w:rsidRDefault="00074432" w:rsidP="009E55A2">
      <w:pPr>
        <w:spacing w:line="360" w:lineRule="exact"/>
        <w:ind w:firstLineChars="200" w:firstLine="31680"/>
        <w:rPr>
          <w:kern w:val="0"/>
          <w:szCs w:val="21"/>
        </w:rPr>
      </w:pPr>
      <w:r w:rsidRPr="00F260C8">
        <w:rPr>
          <w:kern w:val="0"/>
          <w:szCs w:val="21"/>
        </w:rPr>
        <w:t xml:space="preserve">GB/T 27664.2 </w:t>
      </w:r>
      <w:r w:rsidRPr="00F260C8">
        <w:rPr>
          <w:rFonts w:hint="eastAsia"/>
          <w:kern w:val="0"/>
          <w:szCs w:val="21"/>
        </w:rPr>
        <w:t>无损检测</w:t>
      </w:r>
      <w:r w:rsidRPr="00F260C8">
        <w:rPr>
          <w:kern w:val="0"/>
          <w:szCs w:val="21"/>
        </w:rPr>
        <w:t xml:space="preserve"> </w:t>
      </w:r>
      <w:r w:rsidRPr="00F260C8">
        <w:rPr>
          <w:rFonts w:hint="eastAsia"/>
          <w:kern w:val="0"/>
          <w:szCs w:val="21"/>
        </w:rPr>
        <w:t>超声检测设备的性能与检验</w:t>
      </w:r>
      <w:r w:rsidRPr="00F260C8">
        <w:rPr>
          <w:kern w:val="0"/>
          <w:szCs w:val="21"/>
        </w:rPr>
        <w:t xml:space="preserve"> </w:t>
      </w:r>
      <w:r w:rsidRPr="00F260C8">
        <w:rPr>
          <w:rFonts w:hint="eastAsia"/>
          <w:kern w:val="0"/>
          <w:szCs w:val="21"/>
        </w:rPr>
        <w:t>第</w:t>
      </w:r>
      <w:r w:rsidRPr="00F260C8">
        <w:rPr>
          <w:kern w:val="0"/>
          <w:szCs w:val="21"/>
        </w:rPr>
        <w:t>2</w:t>
      </w:r>
      <w:r w:rsidRPr="00F260C8">
        <w:rPr>
          <w:rFonts w:hint="eastAsia"/>
          <w:kern w:val="0"/>
          <w:szCs w:val="21"/>
        </w:rPr>
        <w:t>部分：探头</w:t>
      </w:r>
    </w:p>
    <w:p w:rsidR="00074432" w:rsidRPr="00F260C8" w:rsidRDefault="00074432" w:rsidP="009E55A2">
      <w:pPr>
        <w:spacing w:line="360" w:lineRule="exact"/>
        <w:ind w:firstLineChars="200" w:firstLine="31680"/>
        <w:rPr>
          <w:kern w:val="0"/>
          <w:szCs w:val="21"/>
        </w:rPr>
      </w:pPr>
      <w:r w:rsidRPr="00F260C8">
        <w:rPr>
          <w:kern w:val="0"/>
          <w:szCs w:val="21"/>
        </w:rPr>
        <w:t xml:space="preserve">JB/T 7522 </w:t>
      </w:r>
      <w:r w:rsidRPr="00F260C8">
        <w:rPr>
          <w:rFonts w:hint="eastAsia"/>
          <w:kern w:val="0"/>
          <w:szCs w:val="21"/>
        </w:rPr>
        <w:t>无损检测</w:t>
      </w:r>
      <w:r w:rsidRPr="00F260C8">
        <w:rPr>
          <w:kern w:val="0"/>
          <w:szCs w:val="21"/>
        </w:rPr>
        <w:t xml:space="preserve"> </w:t>
      </w:r>
      <w:r w:rsidRPr="00F260C8">
        <w:rPr>
          <w:rFonts w:hint="eastAsia"/>
          <w:kern w:val="0"/>
          <w:szCs w:val="21"/>
        </w:rPr>
        <w:t>材料超声速度测量方法</w:t>
      </w:r>
    </w:p>
    <w:p w:rsidR="00074432" w:rsidRPr="00F260C8" w:rsidRDefault="00074432" w:rsidP="009E55A2">
      <w:pPr>
        <w:spacing w:line="360" w:lineRule="exact"/>
        <w:ind w:firstLineChars="200" w:firstLine="31680"/>
        <w:rPr>
          <w:kern w:val="0"/>
          <w:szCs w:val="21"/>
        </w:rPr>
      </w:pPr>
      <w:r w:rsidRPr="00F260C8">
        <w:rPr>
          <w:kern w:val="0"/>
          <w:szCs w:val="21"/>
        </w:rPr>
        <w:t xml:space="preserve">JB/T 8428 </w:t>
      </w:r>
      <w:r w:rsidRPr="00F260C8">
        <w:rPr>
          <w:rFonts w:hint="eastAsia"/>
          <w:kern w:val="0"/>
          <w:szCs w:val="21"/>
        </w:rPr>
        <w:t>无损检测</w:t>
      </w:r>
      <w:r w:rsidRPr="00F260C8">
        <w:rPr>
          <w:kern w:val="0"/>
          <w:szCs w:val="21"/>
        </w:rPr>
        <w:t xml:space="preserve"> </w:t>
      </w:r>
      <w:r w:rsidRPr="00F260C8">
        <w:rPr>
          <w:rFonts w:hint="eastAsia"/>
          <w:kern w:val="0"/>
          <w:szCs w:val="21"/>
        </w:rPr>
        <w:t>超声检测用试块</w:t>
      </w:r>
    </w:p>
    <w:p w:rsidR="00074432" w:rsidRPr="00F260C8" w:rsidRDefault="00074432" w:rsidP="009E55A2">
      <w:pPr>
        <w:spacing w:line="360" w:lineRule="exact"/>
        <w:ind w:firstLineChars="200" w:firstLine="31680"/>
        <w:rPr>
          <w:kern w:val="0"/>
          <w:szCs w:val="21"/>
        </w:rPr>
      </w:pPr>
      <w:r w:rsidRPr="00F260C8">
        <w:rPr>
          <w:kern w:val="0"/>
          <w:szCs w:val="21"/>
        </w:rPr>
        <w:t xml:space="preserve">JB/T 9214 </w:t>
      </w:r>
      <w:r w:rsidRPr="00F260C8">
        <w:rPr>
          <w:rFonts w:hint="eastAsia"/>
          <w:kern w:val="0"/>
          <w:szCs w:val="21"/>
        </w:rPr>
        <w:t>无损检测</w:t>
      </w:r>
      <w:r w:rsidRPr="00F260C8">
        <w:rPr>
          <w:kern w:val="0"/>
          <w:szCs w:val="21"/>
        </w:rPr>
        <w:t xml:space="preserve"> A</w:t>
      </w:r>
      <w:r w:rsidRPr="00F260C8">
        <w:rPr>
          <w:rFonts w:hint="eastAsia"/>
          <w:kern w:val="0"/>
          <w:szCs w:val="21"/>
        </w:rPr>
        <w:t>型脉冲反射式超声检测系统工作性能测试方法</w:t>
      </w:r>
    </w:p>
    <w:p w:rsidR="00074432" w:rsidRPr="00F260C8" w:rsidRDefault="00074432" w:rsidP="009E55A2">
      <w:pPr>
        <w:spacing w:line="360" w:lineRule="exact"/>
        <w:ind w:firstLineChars="200" w:firstLine="31680"/>
        <w:rPr>
          <w:kern w:val="0"/>
          <w:szCs w:val="21"/>
        </w:rPr>
      </w:pPr>
      <w:r w:rsidRPr="00F260C8">
        <w:rPr>
          <w:kern w:val="0"/>
          <w:szCs w:val="21"/>
        </w:rPr>
        <w:t xml:space="preserve">JB/T 10062 </w:t>
      </w:r>
      <w:r w:rsidRPr="00F260C8">
        <w:rPr>
          <w:rFonts w:hint="eastAsia"/>
          <w:kern w:val="0"/>
          <w:szCs w:val="21"/>
        </w:rPr>
        <w:t>超声探伤用探头性能测试方法</w:t>
      </w:r>
    </w:p>
    <w:p w:rsidR="00074432" w:rsidRPr="00F260C8" w:rsidRDefault="00074432" w:rsidP="00673997">
      <w:pPr>
        <w:spacing w:line="360" w:lineRule="exact"/>
        <w:rPr>
          <w:rFonts w:ascii="黑体" w:eastAsia="黑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F260C8">
          <w:rPr>
            <w:rFonts w:ascii="黑体" w:eastAsia="黑体" w:hAnsi="宋体"/>
            <w:szCs w:val="21"/>
          </w:rPr>
          <w:t>2.2.3</w:t>
        </w:r>
      </w:smartTag>
      <w:r w:rsidRPr="00F260C8">
        <w:rPr>
          <w:rFonts w:ascii="黑体" w:eastAsia="黑体" w:hAnsi="宋体"/>
          <w:szCs w:val="21"/>
        </w:rPr>
        <w:t xml:space="preserve"> </w:t>
      </w:r>
      <w:r w:rsidRPr="00F260C8">
        <w:rPr>
          <w:rFonts w:ascii="黑体" w:eastAsia="黑体" w:hAnsi="宋体" w:hint="eastAsia"/>
          <w:szCs w:val="21"/>
        </w:rPr>
        <w:t>增加并修改了部分术语与定义</w:t>
      </w:r>
    </w:p>
    <w:p w:rsidR="00074432" w:rsidRPr="00673997" w:rsidRDefault="00074432" w:rsidP="009E55A2">
      <w:pPr>
        <w:spacing w:line="360" w:lineRule="exact"/>
        <w:ind w:firstLineChars="200" w:firstLine="31680"/>
        <w:rPr>
          <w:kern w:val="0"/>
          <w:szCs w:val="21"/>
        </w:rPr>
      </w:pPr>
      <w:r w:rsidRPr="00673997">
        <w:rPr>
          <w:rFonts w:hint="eastAsia"/>
          <w:kern w:val="0"/>
          <w:szCs w:val="21"/>
        </w:rPr>
        <w:t>增加了基准灵敏度与扫查灵敏度的具体定义。</w:t>
      </w:r>
    </w:p>
    <w:p w:rsidR="00074432" w:rsidRPr="009E55A2" w:rsidRDefault="00074432" w:rsidP="00C70137">
      <w:pPr>
        <w:spacing w:line="360" w:lineRule="exact"/>
        <w:rPr>
          <w:rFonts w:ascii="黑体" w:eastAsia="黑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F260C8">
          <w:rPr>
            <w:rFonts w:ascii="黑体" w:eastAsia="黑体" w:hAnsi="宋体"/>
            <w:szCs w:val="21"/>
          </w:rPr>
          <w:t>2.2.4</w:t>
        </w:r>
      </w:smartTag>
      <w:r w:rsidRPr="00F260C8">
        <w:rPr>
          <w:rFonts w:ascii="黑体" w:eastAsia="黑体" w:hAnsi="宋体"/>
          <w:szCs w:val="21"/>
        </w:rPr>
        <w:t xml:space="preserve"> </w:t>
      </w:r>
      <w:r w:rsidRPr="00F260C8">
        <w:rPr>
          <w:rFonts w:ascii="黑体" w:eastAsia="黑体" w:hAnsi="宋体" w:hint="eastAsia"/>
          <w:szCs w:val="21"/>
        </w:rPr>
        <w:t>增加了仪器水平线性误差的要</w:t>
      </w:r>
      <w:r w:rsidRPr="009E55A2">
        <w:rPr>
          <w:rFonts w:ascii="黑体" w:eastAsia="黑体" w:hAnsi="宋体" w:hint="eastAsia"/>
          <w:szCs w:val="21"/>
        </w:rPr>
        <w:t>求</w:t>
      </w:r>
    </w:p>
    <w:p w:rsidR="00074432" w:rsidRPr="00F260C8" w:rsidRDefault="00074432" w:rsidP="009E55A2">
      <w:pPr>
        <w:spacing w:line="360" w:lineRule="exact"/>
        <w:ind w:firstLineChars="200" w:firstLine="31680"/>
        <w:rPr>
          <w:rFonts w:ascii="宋体"/>
          <w:szCs w:val="21"/>
        </w:rPr>
      </w:pPr>
      <w:r w:rsidRPr="00F260C8">
        <w:rPr>
          <w:rFonts w:ascii="宋体" w:hAnsi="宋体" w:hint="eastAsia"/>
          <w:szCs w:val="21"/>
        </w:rPr>
        <w:t>原标准对于仪器的水平线性误差没有提出明确要求，本标准根据</w:t>
      </w:r>
      <w:r w:rsidRPr="00F260C8">
        <w:rPr>
          <w:rFonts w:ascii="宋体" w:hAnsi="宋体"/>
          <w:szCs w:val="21"/>
        </w:rPr>
        <w:t xml:space="preserve">NBT 47013.3-2015 </w:t>
      </w:r>
      <w:r w:rsidRPr="00F260C8">
        <w:rPr>
          <w:rFonts w:ascii="宋体" w:hAnsi="宋体" w:hint="eastAsia"/>
          <w:szCs w:val="21"/>
        </w:rPr>
        <w:t>《承压设备无损检测</w:t>
      </w:r>
      <w:r w:rsidRPr="00F260C8">
        <w:rPr>
          <w:rFonts w:ascii="宋体" w:hAnsi="宋体"/>
          <w:szCs w:val="21"/>
        </w:rPr>
        <w:t xml:space="preserve"> </w:t>
      </w:r>
      <w:r w:rsidRPr="00F260C8">
        <w:rPr>
          <w:rFonts w:ascii="宋体" w:hAnsi="宋体" w:hint="eastAsia"/>
          <w:szCs w:val="21"/>
        </w:rPr>
        <w:t>第</w:t>
      </w:r>
      <w:r w:rsidRPr="00F260C8">
        <w:rPr>
          <w:rFonts w:ascii="宋体" w:hAnsi="宋体"/>
          <w:szCs w:val="21"/>
        </w:rPr>
        <w:t>3</w:t>
      </w:r>
      <w:r w:rsidRPr="00F260C8">
        <w:rPr>
          <w:rFonts w:ascii="宋体" w:hAnsi="宋体" w:hint="eastAsia"/>
          <w:szCs w:val="21"/>
        </w:rPr>
        <w:t>部分：超声检测》标准的要求，增加了仪器水平线性误差的要求为不大于</w:t>
      </w:r>
      <w:r w:rsidRPr="00F260C8">
        <w:rPr>
          <w:rFonts w:ascii="宋体" w:hAnsi="宋体"/>
          <w:szCs w:val="21"/>
        </w:rPr>
        <w:t>1%</w:t>
      </w:r>
      <w:r w:rsidRPr="00F260C8">
        <w:rPr>
          <w:rFonts w:ascii="宋体" w:hAnsi="宋体" w:hint="eastAsia"/>
          <w:szCs w:val="21"/>
        </w:rPr>
        <w:t>。</w:t>
      </w:r>
    </w:p>
    <w:p w:rsidR="00074432" w:rsidRPr="00F260C8" w:rsidRDefault="00074432" w:rsidP="00C70137">
      <w:pPr>
        <w:spacing w:line="360" w:lineRule="exact"/>
        <w:rPr>
          <w:rFonts w:ascii="黑体" w:eastAsia="黑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F260C8">
          <w:rPr>
            <w:rFonts w:ascii="黑体" w:eastAsia="黑体" w:hAnsi="宋体"/>
            <w:szCs w:val="21"/>
          </w:rPr>
          <w:t>2.2.5</w:t>
        </w:r>
      </w:smartTag>
      <w:r w:rsidRPr="00F260C8">
        <w:rPr>
          <w:rFonts w:ascii="黑体" w:eastAsia="黑体" w:hAnsi="宋体"/>
          <w:szCs w:val="21"/>
        </w:rPr>
        <w:t xml:space="preserve"> </w:t>
      </w:r>
      <w:r w:rsidRPr="00F260C8">
        <w:rPr>
          <w:rFonts w:ascii="黑体" w:eastAsia="黑体" w:hAnsi="宋体" w:hint="eastAsia"/>
          <w:szCs w:val="21"/>
        </w:rPr>
        <w:t>修改了探头工作频率范围的要求</w:t>
      </w:r>
    </w:p>
    <w:p w:rsidR="00074432" w:rsidRPr="00F260C8" w:rsidRDefault="00074432" w:rsidP="00C70137">
      <w:pPr>
        <w:spacing w:line="360" w:lineRule="exact"/>
        <w:rPr>
          <w:rFonts w:ascii="宋体"/>
          <w:szCs w:val="21"/>
        </w:rPr>
      </w:pPr>
      <w:r w:rsidRPr="00F260C8">
        <w:rPr>
          <w:rFonts w:ascii="宋体" w:hAnsi="宋体"/>
          <w:szCs w:val="21"/>
        </w:rPr>
        <w:t xml:space="preserve">    </w:t>
      </w:r>
      <w:r w:rsidRPr="00F260C8">
        <w:rPr>
          <w:rFonts w:ascii="宋体" w:hAnsi="宋体" w:hint="eastAsia"/>
          <w:szCs w:val="21"/>
        </w:rPr>
        <w:t>考虑到球墨铸铁件材质及表面状态等原因，为了缺陷的定量和定位更加准确，将通用探头工作频率修改为</w:t>
      </w:r>
      <w:r w:rsidRPr="00F260C8">
        <w:rPr>
          <w:rFonts w:ascii="宋体" w:hAnsi="宋体"/>
          <w:szCs w:val="21"/>
        </w:rPr>
        <w:t xml:space="preserve"> 2~2.5MHz</w:t>
      </w:r>
      <w:r w:rsidRPr="00F260C8">
        <w:rPr>
          <w:rFonts w:ascii="宋体" w:hAnsi="宋体" w:hint="eastAsia"/>
          <w:szCs w:val="21"/>
        </w:rPr>
        <w:t>，在必要条件下注明后允许采用其他型号、频率和尺寸的探头。</w:t>
      </w:r>
    </w:p>
    <w:p w:rsidR="00074432" w:rsidRPr="00F260C8" w:rsidRDefault="00074432" w:rsidP="00F260C8">
      <w:pPr>
        <w:spacing w:line="360" w:lineRule="exact"/>
        <w:rPr>
          <w:rFonts w:ascii="黑体" w:eastAsia="黑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F260C8">
          <w:rPr>
            <w:rFonts w:ascii="黑体" w:eastAsia="黑体" w:hAnsi="宋体"/>
            <w:szCs w:val="21"/>
          </w:rPr>
          <w:t>2.2.6</w:t>
        </w:r>
      </w:smartTag>
      <w:r w:rsidRPr="00F260C8">
        <w:rPr>
          <w:rFonts w:ascii="黑体" w:eastAsia="黑体" w:hAnsi="宋体"/>
          <w:szCs w:val="21"/>
        </w:rPr>
        <w:t xml:space="preserve"> </w:t>
      </w:r>
      <w:r w:rsidRPr="00F260C8">
        <w:rPr>
          <w:rFonts w:ascii="黑体" w:eastAsia="黑体" w:hAnsi="宋体" w:hint="eastAsia"/>
          <w:szCs w:val="21"/>
        </w:rPr>
        <w:t>增加了仪器和探头的组合频率与公称频率误差的要求</w:t>
      </w:r>
    </w:p>
    <w:p w:rsidR="00074432" w:rsidRPr="00F260C8" w:rsidRDefault="00074432" w:rsidP="009E55A2">
      <w:pPr>
        <w:spacing w:line="360" w:lineRule="exact"/>
        <w:ind w:firstLineChars="200" w:firstLine="31680"/>
        <w:rPr>
          <w:szCs w:val="21"/>
        </w:rPr>
      </w:pPr>
      <w:r w:rsidRPr="00F260C8">
        <w:rPr>
          <w:rFonts w:ascii="宋体" w:hAnsi="宋体" w:hint="eastAsia"/>
          <w:bCs/>
          <w:szCs w:val="21"/>
        </w:rPr>
        <w:t>为了对超声检测设备性能提出更科学的要求，在标准仪器系统的性能条款中增加了仪器和探头的组合频率与公称频率误差的要求</w:t>
      </w:r>
      <w:r w:rsidRPr="00F260C8">
        <w:rPr>
          <w:rFonts w:hint="eastAsia"/>
          <w:szCs w:val="21"/>
        </w:rPr>
        <w:t>。</w:t>
      </w:r>
    </w:p>
    <w:p w:rsidR="00074432" w:rsidRPr="00F260C8" w:rsidRDefault="00074432" w:rsidP="00F260C8">
      <w:pPr>
        <w:pStyle w:val="BodyText"/>
        <w:spacing w:line="360" w:lineRule="exact"/>
        <w:jc w:val="both"/>
        <w:rPr>
          <w:rFonts w:ascii="黑体" w:hAnsi="宋体"/>
          <w:b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260C8">
          <w:rPr>
            <w:rFonts w:ascii="黑体" w:hAnsi="宋体"/>
            <w:b w:val="0"/>
            <w:bCs w:val="0"/>
            <w:sz w:val="21"/>
            <w:szCs w:val="21"/>
          </w:rPr>
          <w:t>2.2.7</w:t>
        </w:r>
      </w:smartTag>
      <w:r w:rsidRPr="00F260C8">
        <w:rPr>
          <w:rFonts w:ascii="黑体" w:hAnsi="宋体"/>
          <w:b w:val="0"/>
          <w:bCs w:val="0"/>
          <w:sz w:val="21"/>
          <w:szCs w:val="21"/>
        </w:rPr>
        <w:t xml:space="preserve"> </w:t>
      </w:r>
      <w:r w:rsidRPr="00F260C8">
        <w:rPr>
          <w:rFonts w:ascii="黑体" w:hAnsi="宋体" w:hint="eastAsia"/>
          <w:b w:val="0"/>
          <w:bCs w:val="0"/>
          <w:sz w:val="21"/>
          <w:szCs w:val="21"/>
        </w:rPr>
        <w:t>增加了检定周期内测定仪器和探头的组合性能的要求</w:t>
      </w:r>
    </w:p>
    <w:p w:rsidR="00074432" w:rsidRPr="00F260C8" w:rsidRDefault="00074432" w:rsidP="009E55A2">
      <w:pPr>
        <w:spacing w:line="360" w:lineRule="exact"/>
        <w:ind w:firstLineChars="200" w:firstLine="31680"/>
        <w:rPr>
          <w:szCs w:val="21"/>
        </w:rPr>
      </w:pPr>
      <w:r w:rsidRPr="00F260C8">
        <w:rPr>
          <w:rFonts w:ascii="宋体" w:hAnsi="宋体" w:hint="eastAsia"/>
          <w:bCs/>
          <w:szCs w:val="21"/>
        </w:rPr>
        <w:t>为了对超声检测设备性能提出更科学的要求，增加了检定周期内测定仪器和探头的组合性能的要求。</w:t>
      </w:r>
    </w:p>
    <w:p w:rsidR="00074432" w:rsidRPr="00F260C8" w:rsidRDefault="00074432" w:rsidP="00F260C8">
      <w:pPr>
        <w:spacing w:line="360" w:lineRule="exact"/>
        <w:rPr>
          <w:rFonts w:ascii="黑体" w:eastAsia="黑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F260C8">
          <w:rPr>
            <w:rFonts w:ascii="黑体" w:eastAsia="黑体" w:hAnsi="宋体"/>
            <w:szCs w:val="21"/>
          </w:rPr>
          <w:t>2.2.8</w:t>
        </w:r>
      </w:smartTag>
      <w:r w:rsidRPr="00F260C8">
        <w:rPr>
          <w:rFonts w:ascii="黑体" w:eastAsia="黑体" w:hAnsi="宋体"/>
          <w:szCs w:val="21"/>
        </w:rPr>
        <w:t xml:space="preserve"> </w:t>
      </w:r>
      <w:r w:rsidRPr="00F260C8">
        <w:rPr>
          <w:rFonts w:ascii="黑体" w:eastAsia="黑体" w:hAnsi="宋体" w:hint="eastAsia"/>
          <w:szCs w:val="21"/>
        </w:rPr>
        <w:t>增加了检测工艺文件的要求</w:t>
      </w:r>
    </w:p>
    <w:p w:rsidR="00074432" w:rsidRPr="00F260C8" w:rsidRDefault="00074432" w:rsidP="009E55A2">
      <w:pPr>
        <w:spacing w:line="360" w:lineRule="exact"/>
        <w:ind w:firstLineChars="200" w:firstLine="31680"/>
        <w:rPr>
          <w:rFonts w:ascii="宋体"/>
          <w:bCs/>
          <w:szCs w:val="21"/>
        </w:rPr>
      </w:pPr>
      <w:r w:rsidRPr="00F260C8">
        <w:rPr>
          <w:rFonts w:ascii="宋体" w:hAnsi="宋体" w:hint="eastAsia"/>
          <w:bCs/>
          <w:szCs w:val="21"/>
        </w:rPr>
        <w:t>加入</w:t>
      </w:r>
      <w:r w:rsidRPr="00F260C8">
        <w:rPr>
          <w:rFonts w:ascii="宋体" w:hAnsi="宋体"/>
          <w:bCs/>
          <w:szCs w:val="21"/>
        </w:rPr>
        <w:t>WTO</w:t>
      </w:r>
      <w:r w:rsidRPr="00F260C8">
        <w:rPr>
          <w:rFonts w:ascii="宋体" w:hAnsi="宋体" w:hint="eastAsia"/>
          <w:bCs/>
          <w:szCs w:val="21"/>
        </w:rPr>
        <w:t>以后，近几年国产压缩机逐渐开始进入国际市场，随着国际贸易发展的需要和标准实施中出现的问题，建立完整系统的质量管理体系，促进产品和服务贸易的全球化成为国内压缩机行业的重要工作。根据</w:t>
      </w:r>
      <w:r w:rsidRPr="00F260C8">
        <w:rPr>
          <w:rFonts w:ascii="宋体" w:hAnsi="宋体"/>
          <w:bCs/>
          <w:szCs w:val="21"/>
        </w:rPr>
        <w:t>ISO9000</w:t>
      </w:r>
      <w:r w:rsidRPr="00F260C8">
        <w:rPr>
          <w:rFonts w:ascii="宋体" w:hAnsi="宋体" w:hint="eastAsia"/>
          <w:bCs/>
          <w:szCs w:val="21"/>
        </w:rPr>
        <w:t>质量管理体系以及</w:t>
      </w:r>
      <w:r w:rsidRPr="00F260C8">
        <w:rPr>
          <w:rFonts w:ascii="宋体" w:hAnsi="宋体"/>
          <w:bCs/>
          <w:szCs w:val="21"/>
        </w:rPr>
        <w:t>APIQ1</w:t>
      </w:r>
      <w:r w:rsidRPr="00F260C8">
        <w:rPr>
          <w:rFonts w:ascii="宋体" w:hAnsi="宋体" w:hint="eastAsia"/>
          <w:bCs/>
          <w:szCs w:val="21"/>
        </w:rPr>
        <w:t>质量管理体系的要求，本标准增加了检测工艺文件的要求，加强对无损检测的过程控制。</w:t>
      </w:r>
    </w:p>
    <w:p w:rsidR="00074432" w:rsidRPr="00F260C8" w:rsidRDefault="00074432" w:rsidP="00F260C8">
      <w:pPr>
        <w:spacing w:line="360" w:lineRule="exact"/>
        <w:rPr>
          <w:rFonts w:ascii="黑体" w:eastAsia="黑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F260C8">
          <w:rPr>
            <w:rFonts w:ascii="黑体" w:eastAsia="黑体" w:hAnsi="宋体"/>
            <w:szCs w:val="21"/>
          </w:rPr>
          <w:t>2.2.9</w:t>
        </w:r>
      </w:smartTag>
      <w:r w:rsidRPr="00F260C8">
        <w:rPr>
          <w:rFonts w:ascii="黑体" w:eastAsia="黑体" w:hAnsi="宋体"/>
          <w:szCs w:val="21"/>
        </w:rPr>
        <w:t xml:space="preserve"> </w:t>
      </w:r>
      <w:r w:rsidRPr="00F260C8">
        <w:rPr>
          <w:rFonts w:ascii="黑体" w:eastAsia="黑体" w:hAnsi="宋体" w:hint="eastAsia"/>
          <w:szCs w:val="21"/>
        </w:rPr>
        <w:t>增加了检测场所和环境的要求</w:t>
      </w:r>
    </w:p>
    <w:p w:rsidR="00074432" w:rsidRPr="00F260C8" w:rsidRDefault="00074432" w:rsidP="009E55A2">
      <w:pPr>
        <w:spacing w:line="360" w:lineRule="exact"/>
        <w:ind w:firstLineChars="200" w:firstLine="31680"/>
        <w:rPr>
          <w:rFonts w:ascii="宋体"/>
          <w:bCs/>
          <w:szCs w:val="21"/>
        </w:rPr>
      </w:pPr>
      <w:r w:rsidRPr="00F260C8">
        <w:rPr>
          <w:rFonts w:ascii="宋体" w:hAnsi="宋体" w:hint="eastAsia"/>
          <w:bCs/>
          <w:szCs w:val="21"/>
        </w:rPr>
        <w:t>无损检测作为产品实现过程的特殊过程之一，部分检测方法或检测环境会产生或附带产生放射性辐射、电磁辐射、紫外辐射、有毒材料、易燃易挥发材料、粉尘等物质，这些物质对人体会有不同程度的损害。</w:t>
      </w:r>
    </w:p>
    <w:p w:rsidR="00074432" w:rsidRPr="00F260C8" w:rsidRDefault="00074432" w:rsidP="009E55A2">
      <w:pPr>
        <w:spacing w:line="360" w:lineRule="exact"/>
        <w:ind w:firstLineChars="200" w:firstLine="31680"/>
        <w:rPr>
          <w:rFonts w:ascii="宋体"/>
          <w:bCs/>
          <w:szCs w:val="21"/>
        </w:rPr>
      </w:pPr>
      <w:r w:rsidRPr="00F260C8">
        <w:rPr>
          <w:rFonts w:ascii="宋体" w:hAnsi="宋体" w:hint="eastAsia"/>
          <w:bCs/>
          <w:szCs w:val="21"/>
        </w:rPr>
        <w:t>针对上述潜在危害，本标准增加了检测场所和环境的要求，确保实施检测时，应根据可能产生的有害物质种类，按有关法规或标准的要求进行必要的防护和监测，对相关无损检测人员应采取必要的保护措施。</w:t>
      </w:r>
    </w:p>
    <w:p w:rsidR="00074432" w:rsidRPr="00F260C8" w:rsidRDefault="00074432" w:rsidP="00F260C8">
      <w:pPr>
        <w:spacing w:line="360" w:lineRule="exact"/>
        <w:rPr>
          <w:rFonts w:ascii="黑体" w:eastAsia="黑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F260C8">
          <w:rPr>
            <w:rFonts w:ascii="黑体" w:eastAsia="黑体" w:hAnsi="宋体"/>
            <w:szCs w:val="21"/>
          </w:rPr>
          <w:t>2.2.10</w:t>
        </w:r>
      </w:smartTag>
      <w:r w:rsidRPr="00F260C8">
        <w:rPr>
          <w:rFonts w:ascii="黑体" w:eastAsia="黑体" w:hAnsi="宋体"/>
          <w:szCs w:val="21"/>
        </w:rPr>
        <w:t xml:space="preserve"> </w:t>
      </w:r>
      <w:r w:rsidRPr="00F260C8">
        <w:rPr>
          <w:rFonts w:ascii="黑体" w:eastAsia="黑体" w:hAnsi="宋体" w:hint="eastAsia"/>
          <w:szCs w:val="21"/>
        </w:rPr>
        <w:t>增加了超声波检测的一般程序</w:t>
      </w:r>
    </w:p>
    <w:p w:rsidR="00074432" w:rsidRPr="00F260C8" w:rsidRDefault="00074432" w:rsidP="009E55A2">
      <w:pPr>
        <w:spacing w:line="360" w:lineRule="exact"/>
        <w:ind w:firstLineChars="200" w:firstLine="31680"/>
        <w:rPr>
          <w:rFonts w:ascii="宋体"/>
          <w:bCs/>
          <w:szCs w:val="21"/>
        </w:rPr>
      </w:pPr>
      <w:r w:rsidRPr="00F260C8">
        <w:rPr>
          <w:rFonts w:ascii="宋体" w:hAnsi="宋体" w:hint="eastAsia"/>
          <w:bCs/>
          <w:szCs w:val="21"/>
        </w:rPr>
        <w:t>根据</w:t>
      </w:r>
      <w:r w:rsidRPr="00F260C8">
        <w:rPr>
          <w:rFonts w:ascii="宋体" w:hAnsi="宋体"/>
          <w:bCs/>
          <w:szCs w:val="21"/>
        </w:rPr>
        <w:t>ISO9000</w:t>
      </w:r>
      <w:r w:rsidRPr="00F260C8">
        <w:rPr>
          <w:rFonts w:ascii="宋体" w:hAnsi="宋体" w:hint="eastAsia"/>
          <w:bCs/>
          <w:szCs w:val="21"/>
        </w:rPr>
        <w:t>质量管理体系以及</w:t>
      </w:r>
      <w:r w:rsidRPr="00F260C8">
        <w:rPr>
          <w:rFonts w:ascii="宋体" w:hAnsi="宋体"/>
          <w:bCs/>
          <w:szCs w:val="21"/>
        </w:rPr>
        <w:t>APIQ1</w:t>
      </w:r>
      <w:r w:rsidRPr="00F260C8">
        <w:rPr>
          <w:rFonts w:ascii="宋体" w:hAnsi="宋体" w:hint="eastAsia"/>
          <w:bCs/>
          <w:szCs w:val="21"/>
        </w:rPr>
        <w:t>质量管理体系的要求，加强对无损检测的过程控制，本标准增加了超声波检测的一般程序，要求无损检测人员按照此程序实施检测。</w:t>
      </w:r>
    </w:p>
    <w:p w:rsidR="00074432" w:rsidRPr="00F260C8" w:rsidRDefault="00074432" w:rsidP="00F260C8">
      <w:pPr>
        <w:spacing w:line="360" w:lineRule="exact"/>
        <w:rPr>
          <w:rFonts w:ascii="黑体" w:eastAsia="黑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F260C8">
          <w:rPr>
            <w:rFonts w:ascii="黑体" w:eastAsia="黑体" w:hAnsi="宋体"/>
            <w:szCs w:val="21"/>
          </w:rPr>
          <w:t>2.2.11</w:t>
        </w:r>
      </w:smartTag>
      <w:r w:rsidRPr="00F260C8">
        <w:rPr>
          <w:rFonts w:ascii="黑体" w:eastAsia="黑体" w:hAnsi="宋体"/>
          <w:szCs w:val="21"/>
        </w:rPr>
        <w:t xml:space="preserve"> </w:t>
      </w:r>
      <w:r w:rsidRPr="00F260C8">
        <w:rPr>
          <w:rFonts w:ascii="黑体" w:eastAsia="黑体" w:hAnsi="宋体" w:hint="eastAsia"/>
          <w:szCs w:val="21"/>
        </w:rPr>
        <w:t>增加了检测时机及准备工作中对球墨铸铁件加工面的要求</w:t>
      </w:r>
    </w:p>
    <w:p w:rsidR="00074432" w:rsidRPr="00F260C8" w:rsidRDefault="00074432" w:rsidP="009E55A2">
      <w:pPr>
        <w:spacing w:line="360" w:lineRule="exact"/>
        <w:ind w:firstLineChars="200" w:firstLine="31680"/>
        <w:rPr>
          <w:rFonts w:ascii="宋体"/>
          <w:bCs/>
          <w:szCs w:val="21"/>
        </w:rPr>
      </w:pPr>
      <w:r w:rsidRPr="00F260C8">
        <w:rPr>
          <w:rFonts w:ascii="宋体" w:hAnsi="宋体" w:hint="eastAsia"/>
          <w:bCs/>
          <w:szCs w:val="21"/>
        </w:rPr>
        <w:t>为了使检测结果更加准确，球墨铸铁件的端面应加工成与球墨铸铁件轴线垂直，以便进行轴向检验；圆形球墨铸铁件应加工出圆柱形表面，以便进行径向检验；圆盘形和矩形球墨铸铁件的表面应加工平直，且要互相平行。</w:t>
      </w:r>
    </w:p>
    <w:p w:rsidR="00074432" w:rsidRPr="00F260C8" w:rsidRDefault="00074432" w:rsidP="00F260C8">
      <w:pPr>
        <w:spacing w:line="360" w:lineRule="exact"/>
        <w:rPr>
          <w:rFonts w:ascii="宋体"/>
          <w:bCs/>
          <w:szCs w:val="21"/>
        </w:rPr>
      </w:pPr>
      <w:smartTag w:uri="urn:schemas-microsoft-com:office:smarttags" w:element="chsdate">
        <w:smartTagPr>
          <w:attr w:name="IsROCDate" w:val="False"/>
          <w:attr w:name="IsLunarDate" w:val="False"/>
          <w:attr w:name="Day" w:val="30"/>
          <w:attr w:name="Month" w:val="12"/>
          <w:attr w:name="Year" w:val="1899"/>
        </w:smartTagPr>
        <w:r w:rsidRPr="00F260C8">
          <w:rPr>
            <w:rFonts w:ascii="黑体" w:eastAsia="黑体" w:hAnsi="宋体"/>
            <w:szCs w:val="21"/>
          </w:rPr>
          <w:t>2.2.12</w:t>
        </w:r>
      </w:smartTag>
      <w:r w:rsidRPr="00F260C8">
        <w:rPr>
          <w:rFonts w:ascii="黑体" w:eastAsia="黑体" w:hAnsi="宋体"/>
          <w:szCs w:val="21"/>
        </w:rPr>
        <w:t xml:space="preserve"> </w:t>
      </w:r>
      <w:r w:rsidRPr="00F260C8">
        <w:rPr>
          <w:rFonts w:ascii="黑体" w:eastAsia="黑体" w:hAnsi="宋体" w:hint="eastAsia"/>
          <w:szCs w:val="21"/>
        </w:rPr>
        <w:t>增加了球墨铸铁零件中的超声波衰减</w:t>
      </w:r>
    </w:p>
    <w:p w:rsidR="00074432" w:rsidRPr="00F260C8" w:rsidRDefault="00074432" w:rsidP="009E55A2">
      <w:pPr>
        <w:spacing w:line="360" w:lineRule="exact"/>
        <w:ind w:firstLineChars="200" w:firstLine="31680"/>
        <w:rPr>
          <w:szCs w:val="21"/>
        </w:rPr>
      </w:pPr>
      <w:r w:rsidRPr="00F260C8">
        <w:rPr>
          <w:rFonts w:hint="eastAsia"/>
          <w:color w:val="000000"/>
          <w:szCs w:val="21"/>
        </w:rPr>
        <w:t>由于铸造工艺上的原因，各种</w:t>
      </w:r>
      <w:r w:rsidRPr="00F260C8">
        <w:rPr>
          <w:rFonts w:hint="eastAsia"/>
          <w:szCs w:val="21"/>
        </w:rPr>
        <w:t>球墨铸铁工件的衰减系数大小是不同的。不同炉批号浇铸出来的工件，其衰减系数也是不同的。衰减系数值小，则球化率好，珠光体含量也高，球墨铸铁件的强度高，耐磨性好。反之，衰减系数值大，则强度低，耐磨性差。由衰减系数大小的不同，能判断出球墨铸铁件强度的高低。</w:t>
      </w:r>
    </w:p>
    <w:p w:rsidR="00074432" w:rsidRPr="00F260C8" w:rsidRDefault="00074432" w:rsidP="00F260C8">
      <w:pPr>
        <w:spacing w:line="360" w:lineRule="exact"/>
        <w:rPr>
          <w:rFonts w:ascii="黑体" w:eastAsia="黑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F260C8">
          <w:rPr>
            <w:rFonts w:ascii="黑体" w:eastAsia="黑体" w:hAnsi="宋体"/>
            <w:szCs w:val="21"/>
          </w:rPr>
          <w:t>2.2.13</w:t>
        </w:r>
      </w:smartTag>
      <w:r w:rsidRPr="00F260C8">
        <w:rPr>
          <w:rFonts w:ascii="黑体" w:eastAsia="黑体" w:hAnsi="宋体"/>
          <w:szCs w:val="21"/>
        </w:rPr>
        <w:t xml:space="preserve"> </w:t>
      </w:r>
      <w:r w:rsidRPr="00F260C8">
        <w:rPr>
          <w:rFonts w:ascii="黑体" w:eastAsia="黑体" w:hAnsi="宋体" w:hint="eastAsia"/>
          <w:szCs w:val="21"/>
        </w:rPr>
        <w:t>增加了用球墨铸铁试块和工件超声检测校准灵敏度</w:t>
      </w:r>
    </w:p>
    <w:p w:rsidR="00074432" w:rsidRPr="00F260C8" w:rsidRDefault="00074432" w:rsidP="009E55A2">
      <w:pPr>
        <w:spacing w:line="360" w:lineRule="exact"/>
        <w:ind w:firstLineChars="200" w:firstLine="31680"/>
        <w:rPr>
          <w:rFonts w:ascii="黑体" w:eastAsia="黑体"/>
          <w:b/>
          <w:bCs/>
          <w:color w:val="000000"/>
          <w:szCs w:val="21"/>
        </w:rPr>
      </w:pPr>
      <w:r w:rsidRPr="00F260C8">
        <w:rPr>
          <w:rFonts w:hint="eastAsia"/>
          <w:szCs w:val="21"/>
        </w:rPr>
        <w:t>检测工件</w:t>
      </w:r>
      <w:r w:rsidRPr="00F260C8">
        <w:rPr>
          <w:szCs w:val="21"/>
        </w:rPr>
        <w:t xml:space="preserve">, </w:t>
      </w:r>
      <w:r w:rsidRPr="00F260C8">
        <w:rPr>
          <w:rFonts w:hint="eastAsia"/>
          <w:szCs w:val="21"/>
        </w:rPr>
        <w:t>用球墨铸铁试块和工件超声检测校准灵敏度</w:t>
      </w:r>
      <w:r w:rsidRPr="00F260C8">
        <w:rPr>
          <w:szCs w:val="21"/>
        </w:rPr>
        <w:t xml:space="preserve">, </w:t>
      </w:r>
      <w:r w:rsidRPr="00F260C8">
        <w:rPr>
          <w:rFonts w:hint="eastAsia"/>
          <w:szCs w:val="21"/>
        </w:rPr>
        <w:t>使之保持在</w:t>
      </w:r>
      <w:r w:rsidRPr="00F260C8">
        <w:rPr>
          <w:szCs w:val="21"/>
        </w:rPr>
        <w:t>UT</w:t>
      </w:r>
      <w:r w:rsidRPr="00F260C8">
        <w:rPr>
          <w:rFonts w:hint="eastAsia"/>
          <w:szCs w:val="21"/>
        </w:rPr>
        <w:t>级的水平上，以确保检测结果的可靠性。</w:t>
      </w:r>
    </w:p>
    <w:p w:rsidR="00074432" w:rsidRPr="00F260C8" w:rsidRDefault="00074432" w:rsidP="00F260C8">
      <w:pPr>
        <w:spacing w:line="360" w:lineRule="exact"/>
        <w:rPr>
          <w:rFonts w:ascii="黑体" w:eastAsia="黑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F260C8">
          <w:rPr>
            <w:rFonts w:ascii="黑体" w:eastAsia="黑体" w:hAnsi="宋体"/>
            <w:szCs w:val="21"/>
          </w:rPr>
          <w:t>2.2.14</w:t>
        </w:r>
      </w:smartTag>
      <w:r w:rsidRPr="00F260C8">
        <w:rPr>
          <w:rFonts w:ascii="黑体" w:eastAsia="黑体" w:hAnsi="宋体" w:hint="eastAsia"/>
          <w:szCs w:val="21"/>
        </w:rPr>
        <w:t>增加了球化率和基体组织的检测</w:t>
      </w:r>
    </w:p>
    <w:p w:rsidR="00074432" w:rsidRPr="00F260C8" w:rsidRDefault="00074432" w:rsidP="009E55A2">
      <w:pPr>
        <w:pStyle w:val="ListParagraph"/>
        <w:snapToGrid w:val="0"/>
        <w:spacing w:line="360" w:lineRule="exact"/>
        <w:ind w:firstLine="31680"/>
        <w:rPr>
          <w:szCs w:val="21"/>
        </w:rPr>
      </w:pPr>
      <w:r w:rsidRPr="00F260C8">
        <w:rPr>
          <w:rFonts w:hint="eastAsia"/>
          <w:szCs w:val="21"/>
        </w:rPr>
        <w:t>在机械行业，特别在汽车行业中，目前普遍采用球墨铸铁件代替锻钢件使用。这给国民经济带来了巨大的效益。要达到这一点，必须切实保证球铁件的质量。保证球铁件的质量，必须按技术文件要求，严格控制其基体组织</w:t>
      </w:r>
      <w:r w:rsidRPr="00F260C8">
        <w:rPr>
          <w:szCs w:val="21"/>
        </w:rPr>
        <w:t>(</w:t>
      </w:r>
      <w:r w:rsidRPr="00F260C8">
        <w:rPr>
          <w:rFonts w:hint="eastAsia"/>
          <w:szCs w:val="21"/>
        </w:rPr>
        <w:t>珠光体或铁索体</w:t>
      </w:r>
      <w:r w:rsidRPr="00F260C8">
        <w:rPr>
          <w:szCs w:val="21"/>
        </w:rPr>
        <w:t>)</w:t>
      </w:r>
      <w:r w:rsidRPr="00F260C8">
        <w:rPr>
          <w:rFonts w:hint="eastAsia"/>
          <w:szCs w:val="21"/>
        </w:rPr>
        <w:t>和球化率二项重要的技术指。采用传</w:t>
      </w:r>
      <w:r w:rsidRPr="00F260C8">
        <w:rPr>
          <w:szCs w:val="21"/>
        </w:rPr>
        <w:t xml:space="preserve"> </w:t>
      </w:r>
      <w:r w:rsidRPr="00F260C8">
        <w:rPr>
          <w:rFonts w:hint="eastAsia"/>
          <w:szCs w:val="21"/>
        </w:rPr>
        <w:t>统金相检验方法检测上述二项指标，必须经过取样、磨片、腐蚀和人工显微观察等程序。该方法周期长、费用高、且属破坏性检测，特别是试样的检测结果并不能完全代表产品本体的真实状态。现代机械工业的发展，要求对比较重要的产品本体的内在质量进行逐件的百分之百地进行检测，尤其是对出口品，外商往往要求逐件提供技术数据。因此，只能依赖于无损检测技术，同时也推动了无损检测技术的发展。</w:t>
      </w:r>
    </w:p>
    <w:p w:rsidR="00074432" w:rsidRPr="00F260C8" w:rsidRDefault="00074432" w:rsidP="00F260C8">
      <w:pPr>
        <w:spacing w:line="360" w:lineRule="exact"/>
        <w:rPr>
          <w:rFonts w:ascii="黑体" w:eastAsia="黑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F260C8">
          <w:rPr>
            <w:rFonts w:ascii="黑体" w:eastAsia="黑体" w:hAnsi="宋体"/>
            <w:szCs w:val="21"/>
          </w:rPr>
          <w:t>2.2.15</w:t>
        </w:r>
      </w:smartTag>
      <w:r w:rsidRPr="00F260C8">
        <w:rPr>
          <w:rFonts w:ascii="黑体" w:eastAsia="黑体" w:hAnsi="宋体"/>
          <w:szCs w:val="21"/>
        </w:rPr>
        <w:t xml:space="preserve"> </w:t>
      </w:r>
      <w:r w:rsidRPr="00F260C8">
        <w:rPr>
          <w:rFonts w:ascii="黑体" w:eastAsia="黑体" w:hAnsi="宋体" w:hint="eastAsia"/>
          <w:szCs w:val="21"/>
        </w:rPr>
        <w:t>增加了球墨铸铁件检测前进行可探性判断的要求</w:t>
      </w:r>
    </w:p>
    <w:p w:rsidR="00074432" w:rsidRPr="00F260C8" w:rsidRDefault="00074432" w:rsidP="009E55A2">
      <w:pPr>
        <w:pStyle w:val="ListParagraph"/>
        <w:snapToGrid w:val="0"/>
        <w:spacing w:line="360" w:lineRule="exact"/>
        <w:ind w:firstLine="31680"/>
        <w:rPr>
          <w:szCs w:val="21"/>
        </w:rPr>
      </w:pPr>
      <w:r w:rsidRPr="00F260C8">
        <w:rPr>
          <w:rFonts w:hint="eastAsia"/>
          <w:szCs w:val="21"/>
        </w:rPr>
        <w:t>考虑到铸件组织不致密、不均匀和晶粒粗大，透声性差等特点，根据</w:t>
      </w:r>
      <w:r w:rsidRPr="00F260C8">
        <w:rPr>
          <w:szCs w:val="21"/>
        </w:rPr>
        <w:t xml:space="preserve">JBT 5000.14 </w:t>
      </w:r>
      <w:r w:rsidRPr="00F260C8">
        <w:rPr>
          <w:rFonts w:hint="eastAsia"/>
          <w:szCs w:val="21"/>
        </w:rPr>
        <w:t>《球墨铸铁件无损探伤》标准的要求，球墨铸铁件检测前须进行可探性的判断，符合要求后才能进行超声波检测。</w:t>
      </w:r>
    </w:p>
    <w:p w:rsidR="00074432" w:rsidRPr="00F260C8" w:rsidRDefault="00074432" w:rsidP="009E55A2">
      <w:pPr>
        <w:pStyle w:val="ListParagraph"/>
        <w:snapToGrid w:val="0"/>
        <w:spacing w:line="360" w:lineRule="exact"/>
        <w:ind w:firstLine="31680"/>
        <w:rPr>
          <w:szCs w:val="21"/>
        </w:rPr>
      </w:pPr>
      <w:r w:rsidRPr="00F260C8">
        <w:rPr>
          <w:rFonts w:hint="eastAsia"/>
          <w:szCs w:val="21"/>
        </w:rPr>
        <w:t>球化率低，则球墨铸铁材料或工件不符合本标准。</w:t>
      </w:r>
    </w:p>
    <w:p w:rsidR="00074432" w:rsidRPr="00F260C8" w:rsidRDefault="00074432" w:rsidP="009E55A2">
      <w:pPr>
        <w:pStyle w:val="ListParagraph"/>
        <w:snapToGrid w:val="0"/>
        <w:spacing w:line="360" w:lineRule="exact"/>
        <w:ind w:firstLine="31680"/>
        <w:rPr>
          <w:szCs w:val="21"/>
        </w:rPr>
      </w:pPr>
      <w:r w:rsidRPr="00F260C8">
        <w:rPr>
          <w:rFonts w:hint="eastAsia"/>
          <w:szCs w:val="21"/>
        </w:rPr>
        <w:t>珠光体含量不足或铁素体含量过高，则球墨铸铁材料或工件不符合本标准，缺陷检测没有必要进行下去。</w:t>
      </w:r>
    </w:p>
    <w:p w:rsidR="00074432" w:rsidRPr="00F260C8" w:rsidRDefault="00074432" w:rsidP="00F260C8">
      <w:pPr>
        <w:spacing w:line="360" w:lineRule="exact"/>
        <w:rPr>
          <w:szCs w:val="21"/>
        </w:rPr>
      </w:pPr>
      <w:smartTag w:uri="urn:schemas-microsoft-com:office:smarttags" w:element="chsdate">
        <w:smartTagPr>
          <w:attr w:name="IsROCDate" w:val="False"/>
          <w:attr w:name="IsLunarDate" w:val="False"/>
          <w:attr w:name="Day" w:val="30"/>
          <w:attr w:name="Month" w:val="12"/>
          <w:attr w:name="Year" w:val="1899"/>
        </w:smartTagPr>
        <w:r w:rsidRPr="00F260C8">
          <w:rPr>
            <w:rFonts w:ascii="黑体" w:eastAsia="黑体" w:hAnsi="宋体"/>
            <w:szCs w:val="21"/>
          </w:rPr>
          <w:t>2.2.16</w:t>
        </w:r>
      </w:smartTag>
      <w:r w:rsidRPr="00F260C8">
        <w:rPr>
          <w:rFonts w:ascii="黑体" w:eastAsia="黑体" w:hAnsi="宋体" w:hint="eastAsia"/>
          <w:szCs w:val="21"/>
        </w:rPr>
        <w:t>增加了缺陷的检测</w:t>
      </w:r>
    </w:p>
    <w:p w:rsidR="00074432" w:rsidRPr="00F260C8" w:rsidRDefault="00074432" w:rsidP="009E55A2">
      <w:pPr>
        <w:spacing w:line="360" w:lineRule="exact"/>
        <w:ind w:firstLineChars="200" w:firstLine="31680"/>
        <w:rPr>
          <w:szCs w:val="21"/>
        </w:rPr>
      </w:pPr>
      <w:r w:rsidRPr="00F260C8">
        <w:rPr>
          <w:rFonts w:hint="eastAsia"/>
          <w:szCs w:val="21"/>
        </w:rPr>
        <w:t>缺陷的检测应在对球墨铸铁材料和工件进行超声检测球化率和基体组织符合条件后，进行内部的缺陷超声检测；根据被检工件几何形状选择检测技术，并对对可疑的反射波进行分析和记录。用接触式检时，探头有稳定压力，两次扫查之间应有</w:t>
      </w:r>
      <w:r w:rsidRPr="00F260C8">
        <w:rPr>
          <w:szCs w:val="21"/>
        </w:rPr>
        <w:t>50%</w:t>
      </w:r>
      <w:r w:rsidRPr="00F260C8">
        <w:rPr>
          <w:rFonts w:hint="eastAsia"/>
          <w:szCs w:val="21"/>
        </w:rPr>
        <w:t>晶片有效面积重合面，以防漏检。</w:t>
      </w:r>
    </w:p>
    <w:p w:rsidR="00074432" w:rsidRPr="00F260C8" w:rsidRDefault="00074432" w:rsidP="00F260C8">
      <w:pPr>
        <w:spacing w:line="360" w:lineRule="exact"/>
        <w:rPr>
          <w:rFonts w:ascii="黑体" w:eastAsia="黑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F260C8">
          <w:rPr>
            <w:rFonts w:ascii="黑体" w:eastAsia="黑体" w:hAnsi="宋体"/>
            <w:szCs w:val="21"/>
          </w:rPr>
          <w:t>2.2.17</w:t>
        </w:r>
      </w:smartTag>
      <w:r w:rsidRPr="00F260C8">
        <w:rPr>
          <w:rFonts w:ascii="黑体" w:eastAsia="黑体" w:hAnsi="宋体"/>
          <w:szCs w:val="21"/>
        </w:rPr>
        <w:t xml:space="preserve"> </w:t>
      </w:r>
      <w:r w:rsidRPr="00F260C8">
        <w:rPr>
          <w:rFonts w:ascii="黑体" w:eastAsia="黑体" w:hAnsi="宋体" w:hint="eastAsia"/>
          <w:szCs w:val="21"/>
        </w:rPr>
        <w:t>增加了检测过程中仪器和探头系统的复核的要求</w:t>
      </w:r>
    </w:p>
    <w:p w:rsidR="00074432" w:rsidRPr="00F260C8" w:rsidRDefault="00074432" w:rsidP="00F260C8">
      <w:pPr>
        <w:spacing w:line="360" w:lineRule="exact"/>
        <w:rPr>
          <w:rFonts w:ascii="宋体"/>
          <w:bCs/>
          <w:szCs w:val="21"/>
        </w:rPr>
      </w:pPr>
      <w:r w:rsidRPr="00F260C8">
        <w:rPr>
          <w:rFonts w:ascii="宋体" w:hAnsi="宋体"/>
          <w:bCs/>
          <w:szCs w:val="21"/>
        </w:rPr>
        <w:t xml:space="preserve">    </w:t>
      </w:r>
      <w:r w:rsidRPr="00F260C8">
        <w:rPr>
          <w:rFonts w:ascii="宋体" w:hAnsi="宋体" w:hint="eastAsia"/>
          <w:bCs/>
          <w:szCs w:val="21"/>
        </w:rPr>
        <w:t>为了保证检测过程中探头、耦合剂、仪器调节控制器发生变化时，以及长时间工作一定时间后，扫描量程或扫查灵敏度不发生足够影响检测结果的变化，增加了检测过程中仪器和探头系统的复核的要求。</w:t>
      </w:r>
    </w:p>
    <w:p w:rsidR="00074432" w:rsidRPr="00F260C8" w:rsidRDefault="00074432" w:rsidP="00F260C8">
      <w:pPr>
        <w:spacing w:line="360" w:lineRule="exact"/>
        <w:rPr>
          <w:rFonts w:ascii="黑体" w:eastAsia="黑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F260C8">
          <w:rPr>
            <w:rFonts w:ascii="黑体" w:eastAsia="黑体" w:hAnsi="宋体"/>
            <w:szCs w:val="21"/>
          </w:rPr>
          <w:t>2.2.18</w:t>
        </w:r>
      </w:smartTag>
      <w:r w:rsidRPr="00F260C8">
        <w:rPr>
          <w:rFonts w:ascii="黑体" w:eastAsia="黑体" w:hAnsi="宋体"/>
          <w:szCs w:val="21"/>
        </w:rPr>
        <w:t xml:space="preserve"> </w:t>
      </w:r>
      <w:r w:rsidRPr="00F260C8">
        <w:rPr>
          <w:rFonts w:ascii="黑体" w:eastAsia="黑体" w:hAnsi="宋体" w:hint="eastAsia"/>
          <w:szCs w:val="21"/>
        </w:rPr>
        <w:t>修改了缺陷等级分类方式</w:t>
      </w:r>
    </w:p>
    <w:p w:rsidR="00074432" w:rsidRPr="00F260C8" w:rsidRDefault="00074432" w:rsidP="00F260C8">
      <w:pPr>
        <w:spacing w:line="360" w:lineRule="exact"/>
        <w:ind w:firstLine="420"/>
        <w:rPr>
          <w:szCs w:val="21"/>
        </w:rPr>
      </w:pPr>
      <w:r w:rsidRPr="00F260C8">
        <w:rPr>
          <w:rFonts w:ascii="宋体" w:hAnsi="宋体" w:hint="eastAsia"/>
          <w:bCs/>
          <w:szCs w:val="21"/>
        </w:rPr>
        <w:t>球墨铸铁件是将金属液注入铸模中冷却凝固而成，</w:t>
      </w:r>
      <w:r w:rsidRPr="00F260C8">
        <w:rPr>
          <w:rFonts w:hint="eastAsia"/>
          <w:szCs w:val="21"/>
        </w:rPr>
        <w:t>特有的凝固特性及熔炼工艺，造成该类铸件废品率较高。其中常见缺陷主要集中在缩孔、缩松、夹砂、黑渣、石墨漂浮、呛冷铁等，综合考虑到球墨铸铁件透声性差、表面耦合条件差以及其他干扰杂波多等超声检测特点，将缺陷等级分类为平面型缺陷和非平面型缺陷两大类，并分别对其提出了验收等级。</w:t>
      </w:r>
    </w:p>
    <w:p w:rsidR="00074432" w:rsidRPr="00F260C8" w:rsidRDefault="00074432" w:rsidP="00F260C8">
      <w:pPr>
        <w:spacing w:line="360" w:lineRule="exact"/>
        <w:rPr>
          <w:rFonts w:ascii="宋体"/>
          <w:bCs/>
          <w:szCs w:val="21"/>
        </w:rPr>
      </w:pPr>
      <w:smartTag w:uri="urn:schemas-microsoft-com:office:smarttags" w:element="chsdate">
        <w:smartTagPr>
          <w:attr w:name="IsROCDate" w:val="False"/>
          <w:attr w:name="IsLunarDate" w:val="False"/>
          <w:attr w:name="Day" w:val="30"/>
          <w:attr w:name="Month" w:val="12"/>
          <w:attr w:name="Year" w:val="1899"/>
        </w:smartTagPr>
        <w:r w:rsidRPr="00F260C8">
          <w:rPr>
            <w:rFonts w:ascii="黑体" w:eastAsia="黑体" w:hAnsi="宋体"/>
            <w:szCs w:val="21"/>
          </w:rPr>
          <w:t>2.2.19</w:t>
        </w:r>
      </w:smartTag>
      <w:r w:rsidRPr="00F260C8">
        <w:rPr>
          <w:rFonts w:ascii="黑体" w:eastAsia="黑体" w:hAnsi="宋体"/>
          <w:szCs w:val="21"/>
        </w:rPr>
        <w:t xml:space="preserve"> </w:t>
      </w:r>
      <w:r w:rsidRPr="00F260C8">
        <w:rPr>
          <w:rFonts w:ascii="黑体" w:eastAsia="黑体" w:hAnsi="宋体" w:hint="eastAsia"/>
          <w:szCs w:val="21"/>
        </w:rPr>
        <w:t>其他</w:t>
      </w:r>
    </w:p>
    <w:p w:rsidR="00074432" w:rsidRPr="00F260C8" w:rsidRDefault="00074432" w:rsidP="009E55A2">
      <w:pPr>
        <w:spacing w:line="360" w:lineRule="exact"/>
        <w:ind w:firstLineChars="200" w:firstLine="31680"/>
        <w:rPr>
          <w:rFonts w:ascii="宋体"/>
          <w:bCs/>
          <w:szCs w:val="21"/>
        </w:rPr>
      </w:pPr>
      <w:r w:rsidRPr="00F260C8">
        <w:rPr>
          <w:rFonts w:ascii="宋体" w:hAnsi="宋体" w:hint="eastAsia"/>
          <w:bCs/>
          <w:szCs w:val="21"/>
        </w:rPr>
        <w:t>增加了小标题和图表的标题，并在局部上做了编辑性调整，技术要求的内容未改变。</w:t>
      </w:r>
    </w:p>
    <w:p w:rsidR="00074432" w:rsidRPr="00372B27" w:rsidRDefault="00074432" w:rsidP="007D1DCC">
      <w:pPr>
        <w:shd w:val="clear" w:color="auto" w:fill="FFFFFF"/>
        <w:spacing w:line="400" w:lineRule="exact"/>
        <w:rPr>
          <w:rFonts w:ascii="宋体" w:cs="宋体"/>
          <w:kern w:val="0"/>
          <w:szCs w:val="21"/>
        </w:rPr>
      </w:pPr>
      <w:r w:rsidRPr="00372B27">
        <w:rPr>
          <w:rFonts w:ascii="黑体" w:eastAsia="黑体" w:hint="eastAsia"/>
        </w:rPr>
        <w:t>三　主要试验（或验证）情况分析</w:t>
      </w:r>
    </w:p>
    <w:p w:rsidR="00074432" w:rsidRPr="00F260C8" w:rsidRDefault="00074432" w:rsidP="009E55A2">
      <w:pPr>
        <w:spacing w:line="380" w:lineRule="exact"/>
        <w:ind w:firstLineChars="200" w:firstLine="31680"/>
        <w:rPr>
          <w:szCs w:val="21"/>
        </w:rPr>
      </w:pPr>
      <w:r w:rsidRPr="00F260C8">
        <w:rPr>
          <w:rFonts w:hint="eastAsia"/>
          <w:szCs w:val="21"/>
        </w:rPr>
        <w:t>球墨铸铁件是容积式压缩机制造的常用材料，本标准是对原</w:t>
      </w:r>
      <w:r w:rsidRPr="00F260C8">
        <w:rPr>
          <w:szCs w:val="21"/>
        </w:rPr>
        <w:t>JB/T 5441-1991</w:t>
      </w:r>
      <w:r w:rsidRPr="00F260C8">
        <w:rPr>
          <w:rFonts w:hint="eastAsia"/>
          <w:szCs w:val="21"/>
        </w:rPr>
        <w:t>《压缩机球墨铸铁零件的超声波探伤》的修订，修订的依据均来自相关技术标准和制造企业的制造经验，不涉及材料的试验或验证。</w:t>
      </w:r>
    </w:p>
    <w:p w:rsidR="00074432" w:rsidRPr="00372B27" w:rsidRDefault="00074432" w:rsidP="007D1DCC">
      <w:pPr>
        <w:snapToGrid w:val="0"/>
        <w:spacing w:line="360" w:lineRule="exact"/>
        <w:rPr>
          <w:rFonts w:ascii="黑体" w:eastAsia="黑体"/>
        </w:rPr>
      </w:pPr>
      <w:r w:rsidRPr="00372B27">
        <w:rPr>
          <w:rFonts w:ascii="黑体" w:eastAsia="黑体" w:hint="eastAsia"/>
        </w:rPr>
        <w:t>四、标准中涉及专利的情况</w:t>
      </w:r>
    </w:p>
    <w:p w:rsidR="00074432" w:rsidRPr="00372B27" w:rsidRDefault="00074432" w:rsidP="007D1DCC">
      <w:pPr>
        <w:snapToGrid w:val="0"/>
        <w:spacing w:line="360" w:lineRule="exact"/>
        <w:ind w:firstLine="482"/>
        <w:rPr>
          <w:kern w:val="0"/>
          <w:szCs w:val="21"/>
        </w:rPr>
      </w:pPr>
      <w:r w:rsidRPr="00372B27">
        <w:rPr>
          <w:rFonts w:hint="eastAsia"/>
          <w:kern w:val="0"/>
          <w:szCs w:val="21"/>
        </w:rPr>
        <w:t>本标准不涉及专利问题。</w:t>
      </w:r>
    </w:p>
    <w:p w:rsidR="00074432" w:rsidRPr="00372B27" w:rsidRDefault="00074432" w:rsidP="007D1DCC">
      <w:pPr>
        <w:snapToGrid w:val="0"/>
        <w:spacing w:line="360" w:lineRule="exact"/>
        <w:rPr>
          <w:rFonts w:ascii="黑体" w:eastAsia="黑体"/>
        </w:rPr>
      </w:pPr>
      <w:r w:rsidRPr="00372B27">
        <w:rPr>
          <w:rFonts w:ascii="黑体" w:eastAsia="黑体" w:hint="eastAsia"/>
        </w:rPr>
        <w:t>五、预期达到的社会效益、对产业发展的作用等情况</w:t>
      </w:r>
    </w:p>
    <w:p w:rsidR="00074432" w:rsidRPr="00F53FED" w:rsidRDefault="00074432" w:rsidP="009E55A2">
      <w:pPr>
        <w:spacing w:line="360" w:lineRule="exact"/>
        <w:ind w:firstLineChars="200" w:firstLine="31680"/>
        <w:rPr>
          <w:szCs w:val="21"/>
        </w:rPr>
      </w:pPr>
      <w:r w:rsidRPr="00F53FED">
        <w:rPr>
          <w:rFonts w:hint="eastAsia"/>
          <w:szCs w:val="21"/>
        </w:rPr>
        <w:t>容积式压缩机是石油石化、化工化肥工业的重要设备之一，压缩机的安全运行是石化企业安全的重中之重，而压缩机球墨铸铁件的质量是压缩机安全运行的重要条件之一。无损检测方法</w:t>
      </w:r>
      <w:r w:rsidRPr="00F53FED">
        <w:rPr>
          <w:szCs w:val="21"/>
        </w:rPr>
        <w:t>——</w:t>
      </w:r>
      <w:r w:rsidRPr="00F53FED">
        <w:rPr>
          <w:rFonts w:hint="eastAsia"/>
          <w:szCs w:val="21"/>
        </w:rPr>
        <w:t>超声波检测是容积式压缩机球墨铸铁件内部质量检测主要方法之一，在质量保证系统中发挥的作用越来越显示它的重要性和必要性，成为控制产品质量、保证在役设备安全运行的重要手段。</w:t>
      </w:r>
    </w:p>
    <w:p w:rsidR="00074432" w:rsidRPr="00F53FED" w:rsidRDefault="00074432" w:rsidP="009E55A2">
      <w:pPr>
        <w:spacing w:line="360" w:lineRule="exact"/>
        <w:ind w:firstLineChars="200" w:firstLine="31680"/>
        <w:rPr>
          <w:szCs w:val="21"/>
        </w:rPr>
      </w:pPr>
      <w:r w:rsidRPr="00F53FED">
        <w:rPr>
          <w:rFonts w:hint="eastAsia"/>
          <w:szCs w:val="21"/>
        </w:rPr>
        <w:t>随着石油化工企业的发展，对压缩机的高端产品需求不断增长，往复压缩机活塞推力级别已突破百吨，气缸、机壳工作范围扩大，并不断地向大型和超大型机组发展，螺杆等压缩机应用范围的扩展，容积式压缩机的球墨铸铁件无论在规格还是结构上都有了增加，对压缩机钢球墨铸铁件质量要求愈加严格。</w:t>
      </w:r>
    </w:p>
    <w:p w:rsidR="00074432" w:rsidRPr="00F53FED" w:rsidRDefault="00074432" w:rsidP="009E55A2">
      <w:pPr>
        <w:spacing w:line="360" w:lineRule="exact"/>
        <w:ind w:firstLineChars="200" w:firstLine="31680"/>
        <w:rPr>
          <w:szCs w:val="21"/>
        </w:rPr>
      </w:pPr>
      <w:r w:rsidRPr="00F53FED">
        <w:rPr>
          <w:rFonts w:hint="eastAsia"/>
          <w:szCs w:val="21"/>
        </w:rPr>
        <w:t>无损检测技术和检测设备的进步，使超声波检测的专业术语和相关标准有了更新，本标准的修订，更新了规范性引用文件，对部分术语提出了更标准的定义，对超声检测设备性能提出更科学的要求（例：增加了仪器和探头的组合频率与公称频率误差的要求和检定周期内测定仪器和探头的组合性能的要求等），增加了对检测时机及准备工作的要求。这些措施都将有助于解决标准老龄化的问题，对原标准的检测方法和扫描方式等方面进行细化与补充，提高容积式压缩机球墨铸铁件的质量，进而提升压缩机产品的稳定性与可靠性。</w:t>
      </w:r>
    </w:p>
    <w:p w:rsidR="00074432" w:rsidRPr="00F53FED" w:rsidRDefault="00074432" w:rsidP="009E55A2">
      <w:pPr>
        <w:spacing w:line="360" w:lineRule="exact"/>
        <w:ind w:firstLineChars="200" w:firstLine="31680"/>
        <w:rPr>
          <w:szCs w:val="21"/>
        </w:rPr>
      </w:pPr>
      <w:r w:rsidRPr="00F53FED">
        <w:rPr>
          <w:rFonts w:hint="eastAsia"/>
          <w:szCs w:val="21"/>
        </w:rPr>
        <w:t>本标准在我国压缩机标准体系中属于检测方法类标准，这对完善我国压缩机行业标准体系有着重要的作用。标准体系的完善有利于我国压缩机产品质量的提高，加强产品市场竞争力，对进入国际市场尤为关键，同时也是增强我国压缩机产品领域以及提高我国经济发展的重要体现。</w:t>
      </w:r>
    </w:p>
    <w:p w:rsidR="00074432" w:rsidRPr="00372B27" w:rsidRDefault="00074432" w:rsidP="007D1DCC">
      <w:pPr>
        <w:snapToGrid w:val="0"/>
        <w:spacing w:line="360" w:lineRule="exact"/>
        <w:rPr>
          <w:rFonts w:ascii="黑体" w:eastAsia="黑体"/>
        </w:rPr>
      </w:pPr>
      <w:r w:rsidRPr="00372B27">
        <w:rPr>
          <w:rFonts w:ascii="黑体" w:eastAsia="黑体" w:hint="eastAsia"/>
        </w:rPr>
        <w:t>六、与国际、国外对比情况</w:t>
      </w:r>
    </w:p>
    <w:p w:rsidR="00074432" w:rsidRPr="00F260C8" w:rsidRDefault="00074432" w:rsidP="009E55A2">
      <w:pPr>
        <w:spacing w:line="360" w:lineRule="exact"/>
        <w:ind w:firstLineChars="200" w:firstLine="31680"/>
        <w:rPr>
          <w:rFonts w:ascii="宋体"/>
          <w:szCs w:val="21"/>
        </w:rPr>
      </w:pPr>
      <w:r w:rsidRPr="00F260C8">
        <w:rPr>
          <w:rFonts w:ascii="宋体" w:hAnsi="宋体" w:hint="eastAsia"/>
          <w:szCs w:val="21"/>
        </w:rPr>
        <w:t>本标准属压缩机专业领域标准体系中第一层的“压缩机”大类，与现有标准、制定中标准协调一致。</w:t>
      </w:r>
    </w:p>
    <w:p w:rsidR="00074432" w:rsidRPr="00F53FED" w:rsidRDefault="00074432" w:rsidP="009E55A2">
      <w:pPr>
        <w:spacing w:line="360" w:lineRule="exact"/>
        <w:ind w:firstLineChars="200" w:firstLine="31680"/>
        <w:rPr>
          <w:rFonts w:ascii="宋体"/>
          <w:szCs w:val="21"/>
        </w:rPr>
      </w:pPr>
      <w:r w:rsidRPr="00372B27">
        <w:rPr>
          <w:rFonts w:hint="eastAsia"/>
          <w:kern w:val="0"/>
          <w:szCs w:val="21"/>
        </w:rPr>
        <w:t>本标准没有采用国际标准。</w:t>
      </w:r>
    </w:p>
    <w:p w:rsidR="00074432" w:rsidRPr="00372B27" w:rsidRDefault="00074432" w:rsidP="009E55A2">
      <w:pPr>
        <w:snapToGrid w:val="0"/>
        <w:spacing w:line="360" w:lineRule="exact"/>
        <w:ind w:firstLineChars="200" w:firstLine="31680"/>
        <w:rPr>
          <w:kern w:val="0"/>
          <w:szCs w:val="21"/>
        </w:rPr>
      </w:pPr>
      <w:r w:rsidRPr="00372B27">
        <w:rPr>
          <w:rFonts w:hint="eastAsia"/>
          <w:kern w:val="0"/>
          <w:szCs w:val="21"/>
        </w:rPr>
        <w:t>本标准修订过程中未查到同类国际、国外标准</w:t>
      </w:r>
      <w:r w:rsidRPr="00F260C8">
        <w:rPr>
          <w:rFonts w:ascii="宋体" w:hAnsi="宋体" w:hint="eastAsia"/>
          <w:szCs w:val="21"/>
        </w:rPr>
        <w:t>，国内外不同的专业领域规定有相应的超声检测标准，如压力容器等。美国</w:t>
      </w:r>
      <w:r w:rsidRPr="00F260C8">
        <w:rPr>
          <w:rFonts w:ascii="宋体" w:hAnsi="宋体"/>
          <w:szCs w:val="21"/>
        </w:rPr>
        <w:t>API</w:t>
      </w:r>
      <w:r w:rsidRPr="00F260C8">
        <w:rPr>
          <w:rFonts w:ascii="宋体" w:hAnsi="宋体" w:hint="eastAsia"/>
          <w:szCs w:val="21"/>
        </w:rPr>
        <w:t>压缩机产品标准中也提及了压缩机部件的检测要求。检测的基本原理大致相同，但具体检测部位、缺陷等级、检测方法的选取及评定要求各不相同。故本标准不考虑采标。</w:t>
      </w:r>
    </w:p>
    <w:p w:rsidR="00074432" w:rsidRPr="00372B27" w:rsidRDefault="00074432" w:rsidP="009E55A2">
      <w:pPr>
        <w:snapToGrid w:val="0"/>
        <w:spacing w:line="360" w:lineRule="exact"/>
        <w:ind w:firstLineChars="200" w:firstLine="31680"/>
        <w:rPr>
          <w:kern w:val="0"/>
          <w:szCs w:val="21"/>
        </w:rPr>
      </w:pPr>
      <w:r w:rsidRPr="00372B27">
        <w:rPr>
          <w:rFonts w:hint="eastAsia"/>
          <w:kern w:val="0"/>
          <w:szCs w:val="21"/>
        </w:rPr>
        <w:t>本标准制定（或修订）过程中未测试国外的样品、样机。</w:t>
      </w:r>
    </w:p>
    <w:p w:rsidR="00074432" w:rsidRPr="00372B27" w:rsidRDefault="00074432" w:rsidP="009E55A2">
      <w:pPr>
        <w:snapToGrid w:val="0"/>
        <w:spacing w:line="360" w:lineRule="exact"/>
        <w:ind w:firstLineChars="200" w:firstLine="31680"/>
        <w:rPr>
          <w:kern w:val="0"/>
          <w:szCs w:val="21"/>
        </w:rPr>
      </w:pPr>
      <w:r w:rsidRPr="00372B27">
        <w:rPr>
          <w:rFonts w:hint="eastAsia"/>
          <w:kern w:val="0"/>
          <w:szCs w:val="21"/>
        </w:rPr>
        <w:t>本标准水平为国内先进水平。</w:t>
      </w:r>
    </w:p>
    <w:p w:rsidR="00074432" w:rsidRPr="00F53FED" w:rsidRDefault="00074432" w:rsidP="00F53FED">
      <w:pPr>
        <w:snapToGrid w:val="0"/>
        <w:spacing w:line="360" w:lineRule="exact"/>
        <w:rPr>
          <w:rFonts w:ascii="黑体" w:eastAsia="黑体"/>
        </w:rPr>
      </w:pPr>
      <w:r w:rsidRPr="00372B27">
        <w:rPr>
          <w:rFonts w:ascii="黑体" w:eastAsia="黑体" w:hint="eastAsia"/>
        </w:rPr>
        <w:t>七、在标准体系中的位置，与现行相关法律、法规、规章及标准，特别是强制性标准的协调性</w:t>
      </w:r>
    </w:p>
    <w:p w:rsidR="00074432" w:rsidRDefault="00074432" w:rsidP="009E55A2">
      <w:pPr>
        <w:snapToGrid w:val="0"/>
        <w:spacing w:line="360" w:lineRule="exact"/>
        <w:ind w:firstLineChars="200" w:firstLine="31680"/>
        <w:rPr>
          <w:kern w:val="0"/>
          <w:szCs w:val="21"/>
        </w:rPr>
      </w:pPr>
      <w:r w:rsidRPr="00372B27">
        <w:rPr>
          <w:rFonts w:hint="eastAsia"/>
          <w:kern w:val="0"/>
          <w:szCs w:val="21"/>
        </w:rPr>
        <w:t>本专业领域的标准体系框架如图。</w:t>
      </w:r>
    </w:p>
    <w:p w:rsidR="00074432" w:rsidRPr="00372B27" w:rsidRDefault="00074432" w:rsidP="009E55A2">
      <w:pPr>
        <w:snapToGrid w:val="0"/>
        <w:spacing w:line="360" w:lineRule="exact"/>
        <w:ind w:firstLineChars="200" w:firstLine="31680"/>
        <w:rPr>
          <w:kern w:val="0"/>
          <w:szCs w:val="21"/>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0;margin-top:0;width:50pt;height:50pt;z-index:251652608;visibility:hidden">
            <v:path arrowok="f" fillok="t" o:connecttype="segments"/>
            <o:lock v:ext="edit" selection="t" shapetype="f"/>
          </v:shape>
        </w:pict>
      </w:r>
      <w:r>
        <w:rPr>
          <w:noProof/>
        </w:rPr>
        <w:pict>
          <v:shape id="_x0000_s1027" type="#_x0000_t32" style="position:absolute;left:0;text-align:left;margin-left:0;margin-top:0;width:50pt;height:50pt;z-index:251653632;visibility:hidden">
            <v:path arrowok="f" fillok="t" o:connecttype="segments"/>
            <o:lock v:ext="edit" selection="t" shapetype="f"/>
          </v:shape>
        </w:pict>
      </w:r>
      <w:r>
        <w:rPr>
          <w:noProof/>
        </w:rPr>
        <w:pict>
          <v:shape id="_x0000_s1028" type="#_x0000_t32" style="position:absolute;left:0;text-align:left;margin-left:0;margin-top:0;width:50pt;height:50pt;z-index:251654656;visibility:hidden">
            <v:path arrowok="f" fillok="t" o:connecttype="segments"/>
            <o:lock v:ext="edit" selection="t" shapetype="f"/>
          </v:shape>
        </w:pict>
      </w:r>
      <w:r>
        <w:rPr>
          <w:noProof/>
        </w:rPr>
        <w:pict>
          <v:shape id="_x0000_s1029" type="#_x0000_t32" style="position:absolute;left:0;text-align:left;margin-left:0;margin-top:0;width:50pt;height:50pt;z-index:251655680;visibility:hidden">
            <v:path arrowok="f" fillok="t" o:connecttype="segments"/>
            <o:lock v:ext="edit" selection="t" shapetype="f"/>
          </v:shape>
        </w:pict>
      </w:r>
      <w:r>
        <w:rPr>
          <w:noProof/>
        </w:rPr>
        <w:pict>
          <v:shape id="_x0000_s1030" type="#_x0000_t32" style="position:absolute;left:0;text-align:left;margin-left:0;margin-top:0;width:50pt;height:50pt;z-index:251656704;visibility:hidden">
            <v:path arrowok="f" fillok="t" o:connecttype="segments"/>
            <o:lock v:ext="edit" selection="t" shapetype="f"/>
          </v:shape>
        </w:pict>
      </w:r>
      <w:r>
        <w:rPr>
          <w:noProof/>
        </w:rPr>
        <w:pict>
          <v:shape id="_x0000_s1031" type="#_x0000_t32" style="position:absolute;left:0;text-align:left;margin-left:0;margin-top:0;width:50pt;height:50pt;z-index:251657728;visibility:hidden">
            <v:path arrowok="f" fillok="t" o:connecttype="segments"/>
            <o:lock v:ext="edit" selection="t" shapetype="f"/>
          </v:shape>
        </w:pict>
      </w:r>
      <w:r>
        <w:rPr>
          <w:noProof/>
        </w:rPr>
        <w:pict>
          <v:shape id="_x0000_s1032" type="#_x0000_t32" style="position:absolute;left:0;text-align:left;margin-left:0;margin-top:0;width:50pt;height:50pt;z-index:251658752;visibility:hidden">
            <v:path arrowok="f" fillok="t" o:connecttype="segments"/>
            <o:lock v:ext="edit" selection="t" shapetype="f"/>
          </v:shape>
        </w:pict>
      </w:r>
      <w:r>
        <w:rPr>
          <w:noProof/>
        </w:rPr>
        <w:pict>
          <v:shape id="_x0000_s1033" type="#_x0000_t32" style="position:absolute;left:0;text-align:left;margin-left:0;margin-top:0;width:50pt;height:50pt;z-index:251659776;visibility:hidden">
            <v:path arrowok="f" fillok="t" o:connecttype="segments"/>
            <o:lock v:ext="edit" selection="t" shapetype="f"/>
          </v:shape>
        </w:pict>
      </w:r>
      <w:r>
        <w:rPr>
          <w:noProof/>
        </w:rPr>
        <w:pict>
          <v:shape id="_x0000_s1034" type="#_x0000_t32" style="position:absolute;left:0;text-align:left;margin-left:0;margin-top:0;width:50pt;height:50pt;z-index:251660800;visibility:hidden">
            <v:path arrowok="f" fillok="t" o:connecttype="segments"/>
            <o:lock v:ext="edit" selection="t" shapetype="f"/>
          </v:shape>
        </w:pict>
      </w:r>
      <w:r>
        <w:rPr>
          <w:noProof/>
        </w:rPr>
        <w:pict>
          <v:shape id="_x0000_s1035" type="#_x0000_t32" style="position:absolute;left:0;text-align:left;margin-left:0;margin-top:0;width:50pt;height:50pt;z-index:251661824;visibility:hidden">
            <v:path arrowok="f" fillok="t" o:connecttype="segments"/>
            <o:lock v:ext="edit" selection="t" shapetype="f"/>
          </v:shape>
        </w:pict>
      </w:r>
      <w:r>
        <w:rPr>
          <w:noProof/>
        </w:rPr>
        <w:pict>
          <v:shape id="_x0000_s1036" type="#_x0000_t32" style="position:absolute;left:0;text-align:left;margin-left:0;margin-top:0;width:50pt;height:50pt;z-index:251662848;visibility:hidden">
            <v:path arrowok="f" fillok="t" o:connecttype="segments"/>
            <o:lock v:ext="edit" selection="t" shapetype="f"/>
          </v:shape>
        </w:pict>
      </w:r>
      <w:r>
        <w:rPr>
          <w:noProof/>
        </w:rPr>
        <w:pict>
          <v:shape id="_x0000_s1037" type="#_x0000_t32" style="position:absolute;left:0;text-align:left;margin-left:0;margin-top:0;width:50pt;height:50pt;z-index:251663872;visibility:hidden">
            <v:path arrowok="f" fillok="t" o:connecttype="segments"/>
            <o:lock v:ext="edit" selection="t" shapetype="f"/>
          </v:shape>
        </w:pict>
      </w:r>
      <w:r>
        <w:rPr>
          <w:noProof/>
        </w:rPr>
        <w:pict>
          <v:group id="_x0000_s1038" style="position:absolute;left:0;text-align:left;margin-left:60.6pt;margin-top:9pt;width:339.75pt;height:220.7pt;z-index:251651584" coordorigin="1102,238" coordsize="6795,4414">
            <v:shapetype id="_x0000_t202" coordsize="21600,21600" o:spt="202" path="m,l,21600r21600,l21600,xe">
              <v:stroke joinstyle="miter"/>
              <v:path gradientshapeok="t" o:connecttype="rect"/>
            </v:shapetype>
            <v:shape id="_x0000_s1039" type="#_x0000_t202" style="position:absolute;left:3489;top:238;width:2089;height:436">
              <v:textbox id="848" style="mso-next-textbox:#_x0000_s1039">
                <w:txbxContent>
                  <w:p w:rsidR="00074432" w:rsidRDefault="00074432" w:rsidP="007D1DCC">
                    <w:pPr>
                      <w:jc w:val="center"/>
                    </w:pPr>
                    <w:r>
                      <w:t xml:space="preserve">01 </w:t>
                    </w:r>
                    <w:r>
                      <w:rPr>
                        <w:rFonts w:hint="eastAsia"/>
                      </w:rPr>
                      <w:t>压缩机</w:t>
                    </w:r>
                  </w:p>
                </w:txbxContent>
              </v:textbox>
            </v:shape>
            <v:group id="_x0000_s1040" style="position:absolute;left:1102;top:1522;width:6795;height:440" coordorigin="1102,1522" coordsize="6795,440">
              <v:shape id="_x0000_s1041" type="#_x0000_t202" style="position:absolute;left:1102;top:1522;width:1731;height:440">
                <v:textbox id="849" style="mso-next-textbox:#_x0000_s1041">
                  <w:txbxContent>
                    <w:p w:rsidR="00074432" w:rsidRDefault="00074432" w:rsidP="007D1DCC">
                      <w:pPr>
                        <w:jc w:val="center"/>
                      </w:pPr>
                      <w:r>
                        <w:t xml:space="preserve">01 </w:t>
                      </w:r>
                      <w:r>
                        <w:rPr>
                          <w:rFonts w:hint="eastAsia"/>
                        </w:rPr>
                        <w:t>往复压缩机</w:t>
                      </w:r>
                    </w:p>
                  </w:txbxContent>
                </v:textbox>
              </v:shape>
              <v:shape id="_x0000_s1042" type="#_x0000_t202" style="position:absolute;left:3636;top:1522;width:1869;height:440">
                <v:textbox id="850" style="mso-next-textbox:#_x0000_s1042">
                  <w:txbxContent>
                    <w:p w:rsidR="00074432" w:rsidRDefault="00074432" w:rsidP="007D1DCC">
                      <w:pPr>
                        <w:jc w:val="center"/>
                      </w:pPr>
                      <w:r>
                        <w:t xml:space="preserve">02 </w:t>
                      </w:r>
                      <w:r>
                        <w:rPr>
                          <w:rFonts w:hint="eastAsia"/>
                        </w:rPr>
                        <w:t>回转压缩机</w:t>
                      </w:r>
                    </w:p>
                  </w:txbxContent>
                </v:textbox>
              </v:shape>
              <v:shape id="_x0000_s1043" type="#_x0000_t202" style="position:absolute;left:6213;top:1522;width:1684;height:440">
                <v:textbox id="851" style="mso-next-textbox:#_x0000_s1043">
                  <w:txbxContent>
                    <w:p w:rsidR="00074432" w:rsidRDefault="00074432" w:rsidP="007D1DCC">
                      <w:pPr>
                        <w:jc w:val="center"/>
                      </w:pPr>
                      <w:r>
                        <w:t xml:space="preserve">03 </w:t>
                      </w:r>
                      <w:r>
                        <w:rPr>
                          <w:rFonts w:hint="eastAsia"/>
                        </w:rPr>
                        <w:t>其它压缩机</w:t>
                      </w:r>
                    </w:p>
                  </w:txbxContent>
                </v:textbox>
              </v:shape>
            </v:group>
            <v:group id="_x0000_s1044" style="position:absolute;left:1972;top:673;width:5115;height:837" coordorigin="1972,673" coordsize="5115,837">
              <v:shape id="_x0000_s1045" type="#_x0000_t32" style="position:absolute;left:1972;top:1111;width:5114;height:1;visibility:visible">
                <v:path arrowok="f" fillok="t" o:connecttype="segments"/>
                <o:lock v:ext="edit" shapetype="f"/>
              </v:shape>
              <v:shape id="_x0000_s1046" type="#_x0000_t32" style="position:absolute;left:1974;top:1112;width:0;height:399;visibility:visible">
                <v:path arrowok="f" fillok="t" o:connecttype="segments"/>
                <o:lock v:ext="edit" shapetype="f"/>
              </v:shape>
              <v:shape id="_x0000_s1047" type="#_x0000_t32" style="position:absolute;left:4556;top:673;width:1;height:837;visibility:visible">
                <v:path arrowok="f" fillok="t" o:connecttype="segments"/>
                <o:lock v:ext="edit" shapetype="f"/>
              </v:shape>
              <v:shape id="_x0000_s1048" type="#_x0000_t32" style="position:absolute;left:7086;top:1111;width:1;height:399;visibility:visible">
                <v:path arrowok="f" fillok="t" o:connecttype="segments"/>
                <o:lock v:ext="edit" shapetype="f"/>
              </v:shape>
            </v:group>
            <v:group id="_x0000_s1049" style="position:absolute;left:1465;top:1963;width:999;height:810" coordorigin="1465,1963" coordsize="999,810">
              <v:shape id="_x0000_s1050" type="#_x0000_t32" style="position:absolute;left:1465;top:2361;width:999;height:1;visibility:visible">
                <v:path arrowok="f" fillok="t" o:connecttype="segments"/>
                <o:lock v:ext="edit" shapetype="f"/>
              </v:shape>
              <v:shape id="_x0000_s1051" type="#_x0000_t32" style="position:absolute;left:1972;top:1963;width:0;height:398;visibility:visible">
                <v:path arrowok="f" fillok="t" o:connecttype="segments"/>
                <o:lock v:ext="edit" shapetype="f"/>
              </v:shape>
              <v:shape id="_x0000_s1052" type="#_x0000_t32" style="position:absolute;left:1465;top:2370;width:0;height:399;visibility:visible">
                <v:path arrowok="f" fillok="t" o:connecttype="segments"/>
                <o:lock v:ext="edit" shapetype="f"/>
              </v:shape>
              <v:shape id="_x0000_s1053" type="#_x0000_t32" style="position:absolute;left:2457;top:2374;width:1;height:399;visibility:visible">
                <v:path arrowok="f" fillok="t" o:connecttype="segments"/>
                <o:lock v:ext="edit" shapetype="f"/>
              </v:shape>
            </v:group>
            <v:shape id="_x0000_s1054" type="#_x0000_t202" style="position:absolute;left:1178;top:2781;width:529;height:1870">
              <v:textbox id="852" style="mso-next-textbox:#_x0000_s1054">
                <w:txbxContent>
                  <w:p w:rsidR="00074432" w:rsidRDefault="00074432" w:rsidP="007D1DCC">
                    <w:pPr>
                      <w:snapToGrid w:val="0"/>
                      <w:spacing w:line="280" w:lineRule="exact"/>
                      <w:jc w:val="center"/>
                    </w:pPr>
                    <w:r>
                      <w:t>01</w:t>
                    </w:r>
                    <w:r>
                      <w:rPr>
                        <w:rFonts w:hint="eastAsia"/>
                      </w:rPr>
                      <w:t>活塞压缩机</w:t>
                    </w:r>
                  </w:p>
                </w:txbxContent>
              </v:textbox>
            </v:shape>
            <v:shape id="_x0000_s1055" type="#_x0000_t202" style="position:absolute;left:2169;top:2781;width:538;height:1870">
              <v:textbox id="853" style="mso-next-textbox:#_x0000_s1055">
                <w:txbxContent>
                  <w:p w:rsidR="00074432" w:rsidRDefault="00074432" w:rsidP="007D1DCC">
                    <w:pPr>
                      <w:snapToGrid w:val="0"/>
                      <w:spacing w:line="280" w:lineRule="exact"/>
                      <w:jc w:val="center"/>
                    </w:pPr>
                    <w:r>
                      <w:t>02</w:t>
                    </w:r>
                    <w:r>
                      <w:rPr>
                        <w:rFonts w:hint="eastAsia"/>
                      </w:rPr>
                      <w:t>隔膜压缩机</w:t>
                    </w:r>
                  </w:p>
                </w:txbxContent>
              </v:textbox>
            </v:shape>
            <v:shape id="_x0000_s1056" type="#_x0000_t202" style="position:absolute;left:3497;top:2769;width:556;height:1870">
              <v:textbox id="854" style="mso-next-textbox:#_x0000_s1056">
                <w:txbxContent>
                  <w:p w:rsidR="00074432" w:rsidRDefault="00074432" w:rsidP="007D1DCC">
                    <w:pPr>
                      <w:snapToGrid w:val="0"/>
                      <w:spacing w:line="280" w:lineRule="exact"/>
                      <w:jc w:val="center"/>
                    </w:pPr>
                    <w:r>
                      <w:t>01</w:t>
                    </w:r>
                    <w:r>
                      <w:rPr>
                        <w:rFonts w:hint="eastAsia"/>
                      </w:rPr>
                      <w:t>螺杆压缩机</w:t>
                    </w:r>
                  </w:p>
                </w:txbxContent>
              </v:textbox>
            </v:shape>
            <v:shape id="_x0000_s1057" type="#_x0000_t202" style="position:absolute;left:4312;top:2769;width:552;height:1870">
              <v:textbox id="855" style="mso-next-textbox:#_x0000_s1057">
                <w:txbxContent>
                  <w:p w:rsidR="00074432" w:rsidRDefault="00074432" w:rsidP="007D1DCC">
                    <w:pPr>
                      <w:snapToGrid w:val="0"/>
                      <w:spacing w:line="280" w:lineRule="exact"/>
                      <w:jc w:val="center"/>
                    </w:pPr>
                    <w:r>
                      <w:t>02</w:t>
                    </w:r>
                    <w:r>
                      <w:rPr>
                        <w:rFonts w:hint="eastAsia"/>
                      </w:rPr>
                      <w:t>滑片压缩机</w:t>
                    </w:r>
                  </w:p>
                </w:txbxContent>
              </v:textbox>
            </v:shape>
            <v:shape id="_x0000_s1058" type="#_x0000_t202" style="position:absolute;left:5116;top:2769;width:533;height:1870">
              <v:textbox id="856" style="mso-next-textbox:#_x0000_s1058">
                <w:txbxContent>
                  <w:p w:rsidR="00074432" w:rsidRDefault="00074432" w:rsidP="007D1DCC">
                    <w:pPr>
                      <w:snapToGrid w:val="0"/>
                      <w:spacing w:line="280" w:lineRule="exact"/>
                      <w:jc w:val="center"/>
                    </w:pPr>
                    <w:r>
                      <w:t>03</w:t>
                    </w:r>
                    <w:r>
                      <w:rPr>
                        <w:rFonts w:hint="eastAsia"/>
                      </w:rPr>
                      <w:t>涡旋压缩机</w:t>
                    </w:r>
                  </w:p>
                </w:txbxContent>
              </v:textbox>
            </v:shape>
            <v:group id="_x0000_s1059" style="position:absolute;left:3767;top:1951;width:1571;height:810" coordorigin="3767,1951" coordsize="1571,810">
              <v:shape id="_x0000_s1060" type="#_x0000_t32" style="position:absolute;left:4556;top:1951;width:1;height:810;visibility:visible">
                <v:path arrowok="f" fillok="t" o:connecttype="segments"/>
                <o:lock v:ext="edit" shapetype="f"/>
              </v:shape>
              <v:shape id="_x0000_s1061" type="#_x0000_t32" style="position:absolute;left:3767;top:2349;width:1572;height:11;flip:y;visibility:visible">
                <v:path arrowok="f" fillok="t" o:connecttype="segments"/>
                <o:lock v:ext="edit" shapetype="f"/>
              </v:shape>
              <v:shape id="_x0000_s1062" type="#_x0000_t32" style="position:absolute;left:3767;top:2353;width:1;height:398;visibility:visible">
                <v:path arrowok="f" fillok="t" o:connecttype="segments"/>
                <o:lock v:ext="edit" shapetype="f"/>
              </v:shape>
              <v:shape id="_x0000_s1063" type="#_x0000_t32" style="position:absolute;left:5339;top:2360;width:0;height:398;visibility:visible">
                <v:path arrowok="f" fillok="t" o:connecttype="segments"/>
                <o:lock v:ext="edit" shapetype="f"/>
              </v:shape>
            </v:group>
          </v:group>
        </w:pict>
      </w:r>
    </w:p>
    <w:p w:rsidR="00074432" w:rsidRPr="00372B27" w:rsidRDefault="00074432" w:rsidP="007D1DCC">
      <w:pPr>
        <w:widowControl/>
        <w:shd w:val="clear" w:color="auto" w:fill="FFFFFF"/>
        <w:snapToGrid w:val="0"/>
        <w:spacing w:line="400" w:lineRule="exact"/>
        <w:jc w:val="left"/>
        <w:rPr>
          <w:kern w:val="0"/>
          <w:szCs w:val="21"/>
        </w:rPr>
      </w:pPr>
      <w:r w:rsidRPr="00372B27">
        <w:rPr>
          <w:rFonts w:hint="eastAsia"/>
          <w:kern w:val="0"/>
          <w:szCs w:val="21"/>
        </w:rPr>
        <w:t>大类：</w:t>
      </w:r>
    </w:p>
    <w:p w:rsidR="00074432" w:rsidRPr="00372B27" w:rsidRDefault="00074432" w:rsidP="007D1DCC">
      <w:pPr>
        <w:shd w:val="clear" w:color="auto" w:fill="FFFFFF"/>
        <w:snapToGrid w:val="0"/>
        <w:spacing w:line="360" w:lineRule="exact"/>
        <w:rPr>
          <w:kern w:val="0"/>
          <w:szCs w:val="21"/>
        </w:rPr>
      </w:pPr>
    </w:p>
    <w:p w:rsidR="00074432" w:rsidRPr="00372B27" w:rsidRDefault="00074432" w:rsidP="007D1DCC">
      <w:pPr>
        <w:shd w:val="clear" w:color="auto" w:fill="FFFFFF"/>
        <w:snapToGrid w:val="0"/>
        <w:spacing w:line="360" w:lineRule="exact"/>
        <w:rPr>
          <w:kern w:val="0"/>
          <w:szCs w:val="21"/>
        </w:rPr>
      </w:pPr>
    </w:p>
    <w:p w:rsidR="00074432" w:rsidRPr="00372B27" w:rsidRDefault="00074432" w:rsidP="007D1DCC">
      <w:pPr>
        <w:shd w:val="clear" w:color="auto" w:fill="FFFFFF"/>
        <w:snapToGrid w:val="0"/>
        <w:spacing w:line="360" w:lineRule="exact"/>
        <w:rPr>
          <w:kern w:val="0"/>
          <w:szCs w:val="21"/>
        </w:rPr>
      </w:pPr>
      <w:r w:rsidRPr="00372B27">
        <w:rPr>
          <w:rFonts w:hint="eastAsia"/>
          <w:kern w:val="0"/>
          <w:szCs w:val="21"/>
        </w:rPr>
        <w:t>小类：</w:t>
      </w:r>
    </w:p>
    <w:p w:rsidR="00074432" w:rsidRPr="00372B27" w:rsidRDefault="00074432" w:rsidP="007D1DCC">
      <w:pPr>
        <w:shd w:val="clear" w:color="auto" w:fill="FFFFFF"/>
        <w:snapToGrid w:val="0"/>
        <w:spacing w:line="360" w:lineRule="exact"/>
        <w:rPr>
          <w:kern w:val="0"/>
          <w:szCs w:val="21"/>
        </w:rPr>
      </w:pPr>
    </w:p>
    <w:p w:rsidR="00074432" w:rsidRPr="00372B27" w:rsidRDefault="00074432" w:rsidP="007D1DCC">
      <w:pPr>
        <w:adjustRightInd w:val="0"/>
        <w:snapToGrid w:val="0"/>
        <w:spacing w:line="360" w:lineRule="exact"/>
        <w:rPr>
          <w:kern w:val="0"/>
          <w:szCs w:val="21"/>
        </w:rPr>
      </w:pPr>
      <w:r w:rsidRPr="00372B27">
        <w:rPr>
          <w:kern w:val="0"/>
          <w:szCs w:val="21"/>
        </w:rPr>
        <w:t> </w:t>
      </w:r>
    </w:p>
    <w:p w:rsidR="00074432" w:rsidRPr="00372B27" w:rsidRDefault="00074432" w:rsidP="007D1DCC">
      <w:pPr>
        <w:adjustRightInd w:val="0"/>
        <w:snapToGrid w:val="0"/>
        <w:spacing w:line="360" w:lineRule="exact"/>
        <w:rPr>
          <w:kern w:val="0"/>
          <w:szCs w:val="21"/>
        </w:rPr>
      </w:pPr>
      <w:r w:rsidRPr="00372B27">
        <w:rPr>
          <w:rFonts w:hint="eastAsia"/>
          <w:kern w:val="0"/>
          <w:szCs w:val="21"/>
        </w:rPr>
        <w:t>系列：</w:t>
      </w:r>
    </w:p>
    <w:p w:rsidR="00074432" w:rsidRDefault="00074432" w:rsidP="009E55A2">
      <w:pPr>
        <w:adjustRightInd w:val="0"/>
        <w:snapToGrid w:val="0"/>
        <w:spacing w:line="360" w:lineRule="exact"/>
        <w:ind w:firstLineChars="200" w:firstLine="31680"/>
        <w:rPr>
          <w:kern w:val="0"/>
          <w:szCs w:val="21"/>
        </w:rPr>
      </w:pPr>
    </w:p>
    <w:p w:rsidR="00074432" w:rsidRDefault="00074432" w:rsidP="009E55A2">
      <w:pPr>
        <w:adjustRightInd w:val="0"/>
        <w:snapToGrid w:val="0"/>
        <w:spacing w:line="360" w:lineRule="exact"/>
        <w:ind w:firstLineChars="200" w:firstLine="31680"/>
        <w:rPr>
          <w:kern w:val="0"/>
          <w:szCs w:val="21"/>
        </w:rPr>
      </w:pPr>
    </w:p>
    <w:p w:rsidR="00074432" w:rsidRDefault="00074432" w:rsidP="009E55A2">
      <w:pPr>
        <w:adjustRightInd w:val="0"/>
        <w:snapToGrid w:val="0"/>
        <w:spacing w:line="360" w:lineRule="exact"/>
        <w:ind w:firstLineChars="200" w:firstLine="31680"/>
        <w:rPr>
          <w:kern w:val="0"/>
          <w:szCs w:val="21"/>
        </w:rPr>
      </w:pPr>
    </w:p>
    <w:p w:rsidR="00074432" w:rsidRDefault="00074432" w:rsidP="009E55A2">
      <w:pPr>
        <w:adjustRightInd w:val="0"/>
        <w:snapToGrid w:val="0"/>
        <w:spacing w:line="360" w:lineRule="exact"/>
        <w:ind w:firstLineChars="200" w:firstLine="31680"/>
        <w:rPr>
          <w:kern w:val="0"/>
          <w:szCs w:val="21"/>
        </w:rPr>
      </w:pPr>
    </w:p>
    <w:p w:rsidR="00074432" w:rsidRDefault="00074432" w:rsidP="009E55A2">
      <w:pPr>
        <w:adjustRightInd w:val="0"/>
        <w:snapToGrid w:val="0"/>
        <w:spacing w:line="360" w:lineRule="exact"/>
        <w:ind w:firstLineChars="200" w:firstLine="31680"/>
        <w:rPr>
          <w:kern w:val="0"/>
          <w:szCs w:val="21"/>
        </w:rPr>
      </w:pPr>
    </w:p>
    <w:p w:rsidR="00074432" w:rsidRPr="00372B27" w:rsidRDefault="00074432" w:rsidP="007D1DCC">
      <w:pPr>
        <w:snapToGrid w:val="0"/>
        <w:spacing w:line="360" w:lineRule="exact"/>
        <w:ind w:firstLine="482"/>
        <w:rPr>
          <w:kern w:val="0"/>
          <w:szCs w:val="21"/>
        </w:rPr>
      </w:pPr>
      <w:r w:rsidRPr="00372B27">
        <w:rPr>
          <w:rFonts w:hint="eastAsia"/>
          <w:kern w:val="0"/>
          <w:szCs w:val="21"/>
        </w:rPr>
        <w:t>本标准属于压缩机标准体系“</w:t>
      </w:r>
      <w:r>
        <w:rPr>
          <w:kern w:val="0"/>
          <w:szCs w:val="21"/>
        </w:rPr>
        <w:t>01</w:t>
      </w:r>
      <w:r w:rsidRPr="008C0C04">
        <w:rPr>
          <w:rFonts w:ascii="宋体" w:hAnsi="宋体" w:hint="eastAsia"/>
          <w:sz w:val="24"/>
        </w:rPr>
        <w:t>，</w:t>
      </w:r>
      <w:r>
        <w:rPr>
          <w:kern w:val="0"/>
          <w:szCs w:val="21"/>
        </w:rPr>
        <w:t>02</w:t>
      </w:r>
      <w:r w:rsidRPr="00372B27">
        <w:rPr>
          <w:rFonts w:hint="eastAsia"/>
          <w:kern w:val="0"/>
          <w:szCs w:val="21"/>
        </w:rPr>
        <w:t>”小类</w:t>
      </w:r>
      <w:r>
        <w:rPr>
          <w:rFonts w:hint="eastAsia"/>
          <w:kern w:val="0"/>
          <w:szCs w:val="21"/>
        </w:rPr>
        <w:t>的</w:t>
      </w:r>
      <w:r w:rsidRPr="00372B27">
        <w:rPr>
          <w:rFonts w:hint="eastAsia"/>
          <w:kern w:val="0"/>
          <w:szCs w:val="21"/>
        </w:rPr>
        <w:t>“</w:t>
      </w:r>
      <w:r>
        <w:rPr>
          <w:kern w:val="0"/>
          <w:szCs w:val="21"/>
        </w:rPr>
        <w:t>01</w:t>
      </w:r>
      <w:r w:rsidRPr="00372B27">
        <w:rPr>
          <w:rFonts w:hint="eastAsia"/>
          <w:kern w:val="0"/>
          <w:szCs w:val="21"/>
        </w:rPr>
        <w:t>”系列。</w:t>
      </w:r>
    </w:p>
    <w:p w:rsidR="00074432" w:rsidRPr="00040640" w:rsidRDefault="00074432" w:rsidP="00682AB2">
      <w:pPr>
        <w:snapToGrid w:val="0"/>
        <w:spacing w:line="360" w:lineRule="exact"/>
        <w:ind w:firstLine="482"/>
        <w:rPr>
          <w:kern w:val="0"/>
          <w:szCs w:val="21"/>
        </w:rPr>
      </w:pPr>
      <w:r w:rsidRPr="00372B27">
        <w:rPr>
          <w:rFonts w:hint="eastAsia"/>
          <w:kern w:val="0"/>
          <w:szCs w:val="21"/>
        </w:rPr>
        <w:t>本标准与现行相关法律、法规、规章及相关标准，特别是与强制性标准协调一致。</w:t>
      </w:r>
    </w:p>
    <w:p w:rsidR="00074432" w:rsidRPr="00372B27" w:rsidRDefault="00074432" w:rsidP="007D1DCC">
      <w:pPr>
        <w:snapToGrid w:val="0"/>
        <w:spacing w:line="360" w:lineRule="exact"/>
        <w:rPr>
          <w:rFonts w:ascii="黑体" w:eastAsia="黑体"/>
        </w:rPr>
      </w:pPr>
      <w:r w:rsidRPr="00372B27">
        <w:rPr>
          <w:rFonts w:ascii="黑体" w:eastAsia="黑体" w:hint="eastAsia"/>
        </w:rPr>
        <w:t>八、重大分歧意见的处理经过和依据</w:t>
      </w:r>
    </w:p>
    <w:p w:rsidR="00074432" w:rsidRPr="00372B27" w:rsidRDefault="00074432" w:rsidP="007D1DCC">
      <w:pPr>
        <w:snapToGrid w:val="0"/>
        <w:spacing w:line="360" w:lineRule="exact"/>
        <w:ind w:firstLine="482"/>
        <w:rPr>
          <w:kern w:val="0"/>
          <w:szCs w:val="21"/>
        </w:rPr>
      </w:pPr>
      <w:r w:rsidRPr="00372B27">
        <w:rPr>
          <w:rFonts w:hint="eastAsia"/>
          <w:kern w:val="0"/>
          <w:szCs w:val="21"/>
        </w:rPr>
        <w:t>无。</w:t>
      </w:r>
    </w:p>
    <w:p w:rsidR="00074432" w:rsidRPr="00372B27" w:rsidRDefault="00074432" w:rsidP="007D1DCC">
      <w:pPr>
        <w:snapToGrid w:val="0"/>
        <w:spacing w:line="360" w:lineRule="exact"/>
        <w:rPr>
          <w:rFonts w:ascii="黑体" w:eastAsia="黑体"/>
        </w:rPr>
      </w:pPr>
      <w:r w:rsidRPr="00372B27">
        <w:rPr>
          <w:rFonts w:ascii="黑体" w:eastAsia="黑体" w:hint="eastAsia"/>
        </w:rPr>
        <w:t>九、标准性质的建议说明</w:t>
      </w:r>
    </w:p>
    <w:p w:rsidR="00074432" w:rsidRPr="00372B27" w:rsidRDefault="00074432" w:rsidP="007D1DCC">
      <w:pPr>
        <w:snapToGrid w:val="0"/>
        <w:spacing w:line="360" w:lineRule="exact"/>
        <w:ind w:firstLine="482"/>
        <w:rPr>
          <w:kern w:val="0"/>
          <w:szCs w:val="21"/>
        </w:rPr>
      </w:pPr>
      <w:r w:rsidRPr="00372B27">
        <w:rPr>
          <w:rFonts w:hint="eastAsia"/>
          <w:kern w:val="0"/>
          <w:szCs w:val="21"/>
        </w:rPr>
        <w:t>建议本标准的性质为推荐性行业标准。</w:t>
      </w:r>
    </w:p>
    <w:p w:rsidR="00074432" w:rsidRPr="00372B27" w:rsidRDefault="00074432" w:rsidP="007D1DCC">
      <w:pPr>
        <w:snapToGrid w:val="0"/>
        <w:spacing w:line="360" w:lineRule="exact"/>
        <w:rPr>
          <w:rFonts w:ascii="黑体" w:eastAsia="黑体"/>
        </w:rPr>
      </w:pPr>
      <w:r w:rsidRPr="00372B27">
        <w:rPr>
          <w:rFonts w:ascii="黑体" w:eastAsia="黑体" w:hint="eastAsia"/>
        </w:rPr>
        <w:t>十、贯彻标准的要求和措施建议</w:t>
      </w:r>
    </w:p>
    <w:p w:rsidR="00074432" w:rsidRDefault="00074432" w:rsidP="007D1DCC">
      <w:pPr>
        <w:snapToGrid w:val="0"/>
        <w:spacing w:line="360" w:lineRule="exact"/>
        <w:ind w:firstLine="482"/>
        <w:rPr>
          <w:kern w:val="0"/>
          <w:szCs w:val="21"/>
        </w:rPr>
      </w:pPr>
      <w:r w:rsidRPr="00372B27">
        <w:rPr>
          <w:rFonts w:hint="eastAsia"/>
          <w:kern w:val="0"/>
          <w:szCs w:val="21"/>
        </w:rPr>
        <w:t>建议本标准标准发布</w:t>
      </w:r>
      <w:r w:rsidRPr="00372B27">
        <w:rPr>
          <w:kern w:val="0"/>
          <w:szCs w:val="21"/>
        </w:rPr>
        <w:t>6</w:t>
      </w:r>
      <w:r w:rsidRPr="00372B27">
        <w:rPr>
          <w:rFonts w:hint="eastAsia"/>
          <w:kern w:val="0"/>
          <w:szCs w:val="21"/>
        </w:rPr>
        <w:t>个月后实施。</w:t>
      </w:r>
    </w:p>
    <w:p w:rsidR="00074432" w:rsidRPr="00203CA1" w:rsidRDefault="00074432" w:rsidP="00203CA1">
      <w:pPr>
        <w:spacing w:line="360" w:lineRule="exact"/>
        <w:ind w:firstLine="480"/>
        <w:rPr>
          <w:kern w:val="0"/>
          <w:szCs w:val="21"/>
        </w:rPr>
      </w:pPr>
      <w:r w:rsidRPr="00203CA1">
        <w:rPr>
          <w:rFonts w:hint="eastAsia"/>
          <w:kern w:val="0"/>
          <w:szCs w:val="21"/>
        </w:rPr>
        <w:t>标准发布后，相关企业应掌握了解新标准，在标准实施之日起执行新标准。亦允许企业根据自身的具体情况，设有一段时期的过渡，调整企业制造工艺过程；过渡期间铸件的质量要求建议以不降低整机产品质量为原则。</w:t>
      </w:r>
    </w:p>
    <w:p w:rsidR="00074432" w:rsidRPr="00372B27" w:rsidRDefault="00074432" w:rsidP="007D1DCC">
      <w:pPr>
        <w:snapToGrid w:val="0"/>
        <w:spacing w:line="360" w:lineRule="exact"/>
        <w:rPr>
          <w:rFonts w:ascii="黑体" w:eastAsia="黑体"/>
        </w:rPr>
      </w:pPr>
      <w:r w:rsidRPr="00372B27">
        <w:rPr>
          <w:rFonts w:ascii="黑体" w:eastAsia="黑体" w:hint="eastAsia"/>
        </w:rPr>
        <w:t>十一、废止现行相关标准的建议</w:t>
      </w:r>
    </w:p>
    <w:p w:rsidR="00074432" w:rsidRPr="00372B27" w:rsidRDefault="00074432" w:rsidP="007D1DCC">
      <w:pPr>
        <w:snapToGrid w:val="0"/>
        <w:spacing w:line="360" w:lineRule="exact"/>
        <w:ind w:firstLine="482"/>
        <w:rPr>
          <w:kern w:val="0"/>
          <w:szCs w:val="21"/>
        </w:rPr>
      </w:pPr>
      <w:r w:rsidRPr="00372B27">
        <w:rPr>
          <w:rFonts w:hint="eastAsia"/>
          <w:kern w:val="0"/>
          <w:szCs w:val="21"/>
        </w:rPr>
        <w:t>本标准实施时，代替</w:t>
      </w:r>
      <w:r w:rsidRPr="00372B27">
        <w:rPr>
          <w:kern w:val="0"/>
          <w:szCs w:val="21"/>
        </w:rPr>
        <w:t>JB/T</w:t>
      </w:r>
      <w:r w:rsidRPr="00E45598">
        <w:rPr>
          <w:szCs w:val="21"/>
        </w:rPr>
        <w:t xml:space="preserve"> 5439-1991</w:t>
      </w:r>
      <w:r w:rsidRPr="00E45598">
        <w:rPr>
          <w:rFonts w:hint="eastAsia"/>
          <w:szCs w:val="21"/>
        </w:rPr>
        <w:t>压缩机球墨铸铁零件的超声波探伤</w:t>
      </w:r>
      <w:r w:rsidRPr="00372B27">
        <w:rPr>
          <w:rFonts w:hint="eastAsia"/>
          <w:kern w:val="0"/>
          <w:szCs w:val="21"/>
        </w:rPr>
        <w:t>。</w:t>
      </w:r>
    </w:p>
    <w:p w:rsidR="00074432" w:rsidRPr="00372B27" w:rsidRDefault="00074432" w:rsidP="007D1DCC">
      <w:pPr>
        <w:snapToGrid w:val="0"/>
        <w:spacing w:line="360" w:lineRule="exact"/>
        <w:rPr>
          <w:rFonts w:ascii="黑体" w:eastAsia="黑体"/>
        </w:rPr>
      </w:pPr>
      <w:r w:rsidRPr="00372B27">
        <w:rPr>
          <w:rFonts w:ascii="黑体" w:eastAsia="黑体" w:hint="eastAsia"/>
        </w:rPr>
        <w:t>十二、其他应予说明的事项</w:t>
      </w:r>
    </w:p>
    <w:p w:rsidR="00074432" w:rsidRPr="008067DE" w:rsidRDefault="00074432" w:rsidP="008067DE">
      <w:pPr>
        <w:snapToGrid w:val="0"/>
        <w:spacing w:line="360" w:lineRule="exact"/>
        <w:ind w:firstLine="482"/>
        <w:rPr>
          <w:kern w:val="0"/>
          <w:szCs w:val="21"/>
        </w:rPr>
      </w:pPr>
      <w:r w:rsidRPr="00372B27">
        <w:rPr>
          <w:rFonts w:hint="eastAsia"/>
          <w:kern w:val="0"/>
          <w:szCs w:val="21"/>
        </w:rPr>
        <w:t>无。</w:t>
      </w:r>
    </w:p>
    <w:p w:rsidR="00074432" w:rsidRDefault="00074432" w:rsidP="008067DE">
      <w:pPr>
        <w:spacing w:line="360" w:lineRule="auto"/>
        <w:ind w:firstLine="435"/>
        <w:rPr>
          <w:rFonts w:ascii="宋体"/>
          <w:sz w:val="24"/>
        </w:rPr>
      </w:pPr>
      <w:r>
        <w:rPr>
          <w:rFonts w:ascii="宋体" w:hAnsi="宋体"/>
          <w:sz w:val="24"/>
        </w:rPr>
        <w:t xml:space="preserve">                                            </w:t>
      </w:r>
    </w:p>
    <w:p w:rsidR="00074432" w:rsidRDefault="00074432" w:rsidP="008067DE">
      <w:pPr>
        <w:spacing w:line="360" w:lineRule="auto"/>
        <w:ind w:firstLine="480"/>
        <w:rPr>
          <w:rFonts w:ascii="宋体"/>
          <w:sz w:val="24"/>
        </w:rPr>
      </w:pPr>
    </w:p>
    <w:p w:rsidR="00074432" w:rsidRDefault="00074432" w:rsidP="009E55A2">
      <w:pPr>
        <w:spacing w:line="360" w:lineRule="auto"/>
        <w:ind w:firstLineChars="1500" w:firstLine="31680"/>
        <w:jc w:val="right"/>
        <w:rPr>
          <w:rFonts w:ascii="宋体" w:hAnsi="宋体"/>
          <w:sz w:val="24"/>
        </w:rPr>
      </w:pPr>
      <w:r>
        <w:rPr>
          <w:rFonts w:ascii="宋体" w:hAnsi="宋体" w:hint="eastAsia"/>
          <w:sz w:val="24"/>
        </w:rPr>
        <w:t>江西气体压缩机有限公司</w:t>
      </w:r>
      <w:r>
        <w:rPr>
          <w:rFonts w:ascii="宋体" w:hAnsi="宋体"/>
          <w:sz w:val="24"/>
        </w:rPr>
        <w:t xml:space="preserve"> </w:t>
      </w:r>
    </w:p>
    <w:p w:rsidR="00074432" w:rsidRDefault="00074432" w:rsidP="009E55A2">
      <w:pPr>
        <w:spacing w:line="360" w:lineRule="auto"/>
        <w:ind w:right="480" w:firstLineChars="1750" w:firstLine="31680"/>
        <w:jc w:val="right"/>
        <w:rPr>
          <w:rFonts w:ascii="宋体"/>
          <w:sz w:val="24"/>
        </w:rPr>
      </w:pPr>
      <w:r>
        <w:rPr>
          <w:rFonts w:ascii="宋体" w:hAnsi="宋体" w:hint="eastAsia"/>
          <w:sz w:val="24"/>
        </w:rPr>
        <w:t>标准起草小组</w:t>
      </w:r>
    </w:p>
    <w:p w:rsidR="00074432" w:rsidRPr="00372B27" w:rsidRDefault="00074432" w:rsidP="00451EAC">
      <w:pPr>
        <w:wordWrap w:val="0"/>
        <w:snapToGrid w:val="0"/>
        <w:spacing w:line="360" w:lineRule="exact"/>
        <w:ind w:right="420" w:firstLineChars="200" w:firstLine="31680"/>
        <w:jc w:val="right"/>
      </w:pPr>
      <w:r>
        <w:t>2016</w:t>
      </w:r>
      <w:r>
        <w:rPr>
          <w:rFonts w:hint="eastAsia"/>
        </w:rPr>
        <w:t>年</w:t>
      </w:r>
      <w:r>
        <w:t>6</w:t>
      </w:r>
      <w:r>
        <w:rPr>
          <w:rFonts w:hint="eastAsia"/>
        </w:rPr>
        <w:t>月</w:t>
      </w:r>
      <w:r>
        <w:t>12</w:t>
      </w:r>
      <w:r>
        <w:rPr>
          <w:rFonts w:hint="eastAsia"/>
        </w:rPr>
        <w:t>日</w:t>
      </w:r>
    </w:p>
    <w:sectPr w:rsidR="00074432" w:rsidRPr="00372B27" w:rsidSect="00756D11">
      <w:pgSz w:w="11906" w:h="16838"/>
      <w:pgMar w:top="1440" w:right="128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432" w:rsidRDefault="00074432" w:rsidP="00372B27">
      <w:r>
        <w:separator/>
      </w:r>
    </w:p>
  </w:endnote>
  <w:endnote w:type="continuationSeparator" w:id="0">
    <w:p w:rsidR="00074432" w:rsidRDefault="00074432" w:rsidP="00372B2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432" w:rsidRDefault="00074432" w:rsidP="00372B27">
      <w:r>
        <w:separator/>
      </w:r>
    </w:p>
  </w:footnote>
  <w:footnote w:type="continuationSeparator" w:id="0">
    <w:p w:rsidR="00074432" w:rsidRDefault="00074432" w:rsidP="00372B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D67DB"/>
    <w:multiLevelType w:val="hybridMultilevel"/>
    <w:tmpl w:val="FFC6E72A"/>
    <w:lvl w:ilvl="0" w:tplc="AB928B0E">
      <w:start w:val="2"/>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43001BA"/>
    <w:multiLevelType w:val="multilevel"/>
    <w:tmpl w:val="243001BA"/>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cs="Times New Roman" w:hint="default"/>
      </w:rPr>
    </w:lvl>
    <w:lvl w:ilvl="2">
      <w:start w:val="4"/>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
    <w:nsid w:val="3E337058"/>
    <w:multiLevelType w:val="multilevel"/>
    <w:tmpl w:val="3E337058"/>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
    <w:nsid w:val="44C50F90"/>
    <w:multiLevelType w:val="multilevel"/>
    <w:tmpl w:val="ED0C9B78"/>
    <w:lvl w:ilvl="0">
      <w:start w:val="1"/>
      <w:numFmt w:val="lowerLetter"/>
      <w:pStyle w:val="a"/>
      <w:lvlText w:val="%1)"/>
      <w:lvlJc w:val="left"/>
      <w:pPr>
        <w:tabs>
          <w:tab w:val="num" w:pos="840"/>
        </w:tabs>
        <w:ind w:left="839" w:hanging="419"/>
      </w:pPr>
      <w:rPr>
        <w:rFonts w:ascii="宋体" w:eastAsia="宋体" w:cs="Times New Roman" w:hint="eastAsia"/>
        <w:b w:val="0"/>
        <w:i w:val="0"/>
        <w:sz w:val="21"/>
        <w:szCs w:val="21"/>
      </w:rPr>
    </w:lvl>
    <w:lvl w:ilvl="1">
      <w:start w:val="1"/>
      <w:numFmt w:val="decimal"/>
      <w:pStyle w:val="a0"/>
      <w:lvlText w:val="%2)"/>
      <w:lvlJc w:val="left"/>
      <w:pPr>
        <w:tabs>
          <w:tab w:val="num" w:pos="1260"/>
        </w:tabs>
        <w:ind w:left="1259" w:hanging="419"/>
      </w:pPr>
      <w:rPr>
        <w:rFonts w:cs="Times New Roman" w:hint="eastAsia"/>
      </w:rPr>
    </w:lvl>
    <w:lvl w:ilvl="2">
      <w:start w:val="1"/>
      <w:numFmt w:val="decimal"/>
      <w:pStyle w:val="a1"/>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num w:numId="1">
    <w:abstractNumId w:val="3"/>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DCC"/>
    <w:rsid w:val="00007017"/>
    <w:rsid w:val="00040640"/>
    <w:rsid w:val="0005574A"/>
    <w:rsid w:val="00074432"/>
    <w:rsid w:val="000E42E7"/>
    <w:rsid w:val="00100ACC"/>
    <w:rsid w:val="00120D71"/>
    <w:rsid w:val="00161815"/>
    <w:rsid w:val="001B24BF"/>
    <w:rsid w:val="001C1EDA"/>
    <w:rsid w:val="001F1D6B"/>
    <w:rsid w:val="00203CA1"/>
    <w:rsid w:val="00211EA8"/>
    <w:rsid w:val="00225DBF"/>
    <w:rsid w:val="002551D9"/>
    <w:rsid w:val="00261D20"/>
    <w:rsid w:val="00281E27"/>
    <w:rsid w:val="002A17ED"/>
    <w:rsid w:val="002A2205"/>
    <w:rsid w:val="002C6D18"/>
    <w:rsid w:val="003516A2"/>
    <w:rsid w:val="00357BA9"/>
    <w:rsid w:val="00372B27"/>
    <w:rsid w:val="00384BF2"/>
    <w:rsid w:val="00395B2D"/>
    <w:rsid w:val="003F5394"/>
    <w:rsid w:val="003F54DD"/>
    <w:rsid w:val="00406298"/>
    <w:rsid w:val="00416C6A"/>
    <w:rsid w:val="00435E53"/>
    <w:rsid w:val="00451EAC"/>
    <w:rsid w:val="00474B45"/>
    <w:rsid w:val="004928CE"/>
    <w:rsid w:val="004936BA"/>
    <w:rsid w:val="004D42C0"/>
    <w:rsid w:val="004D6796"/>
    <w:rsid w:val="005355CE"/>
    <w:rsid w:val="00537CF9"/>
    <w:rsid w:val="00562D6A"/>
    <w:rsid w:val="00582849"/>
    <w:rsid w:val="00584FA9"/>
    <w:rsid w:val="00587D3C"/>
    <w:rsid w:val="005B018B"/>
    <w:rsid w:val="005B292D"/>
    <w:rsid w:val="005D07D7"/>
    <w:rsid w:val="006423E4"/>
    <w:rsid w:val="00673997"/>
    <w:rsid w:val="00682AB2"/>
    <w:rsid w:val="006A3E63"/>
    <w:rsid w:val="006F422D"/>
    <w:rsid w:val="00702215"/>
    <w:rsid w:val="00731273"/>
    <w:rsid w:val="00756D11"/>
    <w:rsid w:val="00764CC2"/>
    <w:rsid w:val="007937AA"/>
    <w:rsid w:val="007C1ACF"/>
    <w:rsid w:val="007C2184"/>
    <w:rsid w:val="007D1DCC"/>
    <w:rsid w:val="008014AA"/>
    <w:rsid w:val="008067DE"/>
    <w:rsid w:val="00830488"/>
    <w:rsid w:val="008350D2"/>
    <w:rsid w:val="00852C8D"/>
    <w:rsid w:val="00894784"/>
    <w:rsid w:val="008C0C04"/>
    <w:rsid w:val="008D098C"/>
    <w:rsid w:val="00906ABD"/>
    <w:rsid w:val="00932F68"/>
    <w:rsid w:val="00951C86"/>
    <w:rsid w:val="00961EBF"/>
    <w:rsid w:val="00966C3E"/>
    <w:rsid w:val="009A245E"/>
    <w:rsid w:val="009A7380"/>
    <w:rsid w:val="009E55A2"/>
    <w:rsid w:val="009F1819"/>
    <w:rsid w:val="009F7EE1"/>
    <w:rsid w:val="00A04A25"/>
    <w:rsid w:val="00A70978"/>
    <w:rsid w:val="00B12C78"/>
    <w:rsid w:val="00B1487C"/>
    <w:rsid w:val="00B30ECE"/>
    <w:rsid w:val="00B35880"/>
    <w:rsid w:val="00B43FC9"/>
    <w:rsid w:val="00B44927"/>
    <w:rsid w:val="00B47CAC"/>
    <w:rsid w:val="00B579EB"/>
    <w:rsid w:val="00BA71E7"/>
    <w:rsid w:val="00BB67D8"/>
    <w:rsid w:val="00C01725"/>
    <w:rsid w:val="00C53360"/>
    <w:rsid w:val="00C561B1"/>
    <w:rsid w:val="00C673E8"/>
    <w:rsid w:val="00C70137"/>
    <w:rsid w:val="00C73761"/>
    <w:rsid w:val="00C75D6B"/>
    <w:rsid w:val="00C843B8"/>
    <w:rsid w:val="00C84E70"/>
    <w:rsid w:val="00C85001"/>
    <w:rsid w:val="00CC1C14"/>
    <w:rsid w:val="00CF0A66"/>
    <w:rsid w:val="00CF3F38"/>
    <w:rsid w:val="00D054F5"/>
    <w:rsid w:val="00D34A71"/>
    <w:rsid w:val="00D42727"/>
    <w:rsid w:val="00D47F4B"/>
    <w:rsid w:val="00D8266D"/>
    <w:rsid w:val="00D83B56"/>
    <w:rsid w:val="00DA1270"/>
    <w:rsid w:val="00DB3C2A"/>
    <w:rsid w:val="00DB41FE"/>
    <w:rsid w:val="00E06938"/>
    <w:rsid w:val="00E45598"/>
    <w:rsid w:val="00E458D8"/>
    <w:rsid w:val="00E512BF"/>
    <w:rsid w:val="00E54566"/>
    <w:rsid w:val="00EB47C6"/>
    <w:rsid w:val="00EC3B97"/>
    <w:rsid w:val="00EE2C7C"/>
    <w:rsid w:val="00EF1F38"/>
    <w:rsid w:val="00F260C8"/>
    <w:rsid w:val="00F3754F"/>
    <w:rsid w:val="00F47703"/>
    <w:rsid w:val="00F532D0"/>
    <w:rsid w:val="00F53FED"/>
    <w:rsid w:val="00F71975"/>
    <w:rsid w:val="00F8326C"/>
    <w:rsid w:val="00FB17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DCC"/>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数字编号列项（二级）"/>
    <w:uiPriority w:val="99"/>
    <w:rsid w:val="007D1DCC"/>
    <w:pPr>
      <w:numPr>
        <w:ilvl w:val="1"/>
        <w:numId w:val="1"/>
      </w:numPr>
      <w:jc w:val="both"/>
    </w:pPr>
    <w:rPr>
      <w:rFonts w:ascii="宋体" w:hAnsi="Times New Roman"/>
      <w:kern w:val="0"/>
      <w:szCs w:val="20"/>
    </w:rPr>
  </w:style>
  <w:style w:type="paragraph" w:customStyle="1" w:styleId="a">
    <w:name w:val="字母编号列项（一级）"/>
    <w:uiPriority w:val="99"/>
    <w:rsid w:val="007D1DCC"/>
    <w:pPr>
      <w:numPr>
        <w:numId w:val="1"/>
      </w:numPr>
      <w:jc w:val="both"/>
    </w:pPr>
    <w:rPr>
      <w:rFonts w:ascii="宋体" w:hAnsi="Times New Roman"/>
      <w:kern w:val="0"/>
      <w:szCs w:val="20"/>
    </w:rPr>
  </w:style>
  <w:style w:type="paragraph" w:customStyle="1" w:styleId="a1">
    <w:name w:val="编号列项（三级）"/>
    <w:uiPriority w:val="99"/>
    <w:rsid w:val="007D1DCC"/>
    <w:pPr>
      <w:numPr>
        <w:ilvl w:val="2"/>
        <w:numId w:val="1"/>
      </w:numPr>
    </w:pPr>
    <w:rPr>
      <w:rFonts w:ascii="宋体" w:hAnsi="Times New Roman"/>
      <w:kern w:val="0"/>
      <w:szCs w:val="20"/>
    </w:rPr>
  </w:style>
  <w:style w:type="paragraph" w:styleId="Header">
    <w:name w:val="header"/>
    <w:basedOn w:val="Normal"/>
    <w:link w:val="HeaderChar"/>
    <w:uiPriority w:val="99"/>
    <w:semiHidden/>
    <w:rsid w:val="00372B2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72B27"/>
    <w:rPr>
      <w:rFonts w:ascii="Times New Roman" w:eastAsia="宋体" w:hAnsi="Times New Roman" w:cs="Times New Roman"/>
      <w:sz w:val="18"/>
      <w:szCs w:val="18"/>
    </w:rPr>
  </w:style>
  <w:style w:type="paragraph" w:styleId="Footer">
    <w:name w:val="footer"/>
    <w:basedOn w:val="Normal"/>
    <w:link w:val="FooterChar"/>
    <w:uiPriority w:val="99"/>
    <w:semiHidden/>
    <w:rsid w:val="00372B2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72B27"/>
    <w:rPr>
      <w:rFonts w:ascii="Times New Roman" w:eastAsia="宋体" w:hAnsi="Times New Roman" w:cs="Times New Roman"/>
      <w:sz w:val="18"/>
      <w:szCs w:val="18"/>
    </w:rPr>
  </w:style>
  <w:style w:type="paragraph" w:styleId="ListParagraph">
    <w:name w:val="List Paragraph"/>
    <w:basedOn w:val="Normal"/>
    <w:uiPriority w:val="99"/>
    <w:qFormat/>
    <w:rsid w:val="00587D3C"/>
    <w:pPr>
      <w:ind w:firstLineChars="200" w:firstLine="420"/>
    </w:pPr>
  </w:style>
  <w:style w:type="paragraph" w:customStyle="1" w:styleId="Default">
    <w:name w:val="Default"/>
    <w:uiPriority w:val="99"/>
    <w:rsid w:val="00CF0A66"/>
    <w:pPr>
      <w:widowControl w:val="0"/>
      <w:autoSpaceDE w:val="0"/>
      <w:autoSpaceDN w:val="0"/>
      <w:adjustRightInd w:val="0"/>
    </w:pPr>
    <w:rPr>
      <w:rFonts w:ascii="宋体" w:hAnsi="Times New Roman" w:cs="宋体"/>
      <w:color w:val="000000"/>
      <w:kern w:val="0"/>
      <w:sz w:val="24"/>
      <w:szCs w:val="24"/>
    </w:rPr>
  </w:style>
  <w:style w:type="paragraph" w:styleId="BodyText">
    <w:name w:val="Body Text"/>
    <w:basedOn w:val="Normal"/>
    <w:link w:val="BodyTextChar"/>
    <w:uiPriority w:val="99"/>
    <w:rsid w:val="00C70137"/>
    <w:pPr>
      <w:spacing w:line="600" w:lineRule="exact"/>
      <w:jc w:val="center"/>
    </w:pPr>
    <w:rPr>
      <w:rFonts w:ascii="Calibri" w:eastAsia="黑体" w:hAnsi="Calibri"/>
      <w:b/>
      <w:bCs/>
      <w:sz w:val="32"/>
    </w:rPr>
  </w:style>
  <w:style w:type="character" w:customStyle="1" w:styleId="BodyTextChar">
    <w:name w:val="Body Text Char"/>
    <w:basedOn w:val="DefaultParagraphFont"/>
    <w:link w:val="BodyText"/>
    <w:uiPriority w:val="99"/>
    <w:semiHidden/>
    <w:locked/>
    <w:rsid w:val="003516A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293</TotalTime>
  <Pages>6</Pages>
  <Words>849</Words>
  <Characters>4841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任芳</dc:creator>
  <cp:keywords/>
  <dc:description/>
  <cp:lastModifiedBy>微软用户</cp:lastModifiedBy>
  <cp:revision>75</cp:revision>
  <dcterms:created xsi:type="dcterms:W3CDTF">2015-08-17T08:27:00Z</dcterms:created>
  <dcterms:modified xsi:type="dcterms:W3CDTF">2016-06-12T00:26:00Z</dcterms:modified>
</cp:coreProperties>
</file>