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E6" w:rsidRPr="00D2631D" w:rsidRDefault="009F0FE6" w:rsidP="009F0FE6">
      <w:pPr>
        <w:pStyle w:val="afffffc"/>
        <w:framePr w:wrap="around"/>
        <w:rPr>
          <w:color w:val="000000"/>
        </w:rPr>
      </w:pPr>
      <w:bookmarkStart w:id="0" w:name="_Toc335128032"/>
      <w:r w:rsidRPr="00D2631D">
        <w:rPr>
          <w:rFonts w:ascii="Times New Roman"/>
          <w:color w:val="000000"/>
        </w:rPr>
        <w:t>ICS</w:t>
      </w:r>
      <w:r w:rsidRPr="00D2631D">
        <w:rPr>
          <w:rFonts w:ascii="MS Gothic" w:eastAsia="MS Gothic" w:hAnsi="MS Gothic" w:cs="MS Gothic" w:hint="eastAsia"/>
          <w:color w:val="000000"/>
        </w:rPr>
        <w:t> </w:t>
      </w:r>
      <w:r w:rsidRPr="00D2631D">
        <w:rPr>
          <w:rFonts w:hint="eastAsia"/>
          <w:color w:val="000000"/>
        </w:rPr>
        <w:t>23.140</w:t>
      </w:r>
    </w:p>
    <w:p w:rsidR="009F0FE6" w:rsidRPr="00D2631D" w:rsidRDefault="009F0FE6" w:rsidP="009F0FE6">
      <w:pPr>
        <w:pStyle w:val="afffffc"/>
        <w:framePr w:wrap="around"/>
        <w:rPr>
          <w:color w:val="000000"/>
        </w:rPr>
      </w:pPr>
      <w:r w:rsidRPr="00D2631D">
        <w:rPr>
          <w:rFonts w:hint="eastAsia"/>
          <w:color w:val="000000"/>
        </w:rPr>
        <w:t>J 72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9F0FE6" w:rsidRPr="00D2631D" w:rsidTr="001C5A4E">
        <w:tc>
          <w:tcPr>
            <w:tcW w:w="9855" w:type="dxa"/>
            <w:tcBorders>
              <w:top w:val="nil"/>
              <w:left w:val="nil"/>
              <w:bottom w:val="nil"/>
              <w:right w:val="nil"/>
            </w:tcBorders>
            <w:shd w:val="clear" w:color="auto" w:fill="auto"/>
          </w:tcPr>
          <w:p w:rsidR="009F0FE6" w:rsidRPr="00D2631D" w:rsidRDefault="002E556B" w:rsidP="009F0FE6">
            <w:pPr>
              <w:pStyle w:val="afffffc"/>
              <w:framePr w:wrap="around"/>
              <w:rPr>
                <w:color w:val="000000"/>
              </w:rPr>
            </w:pPr>
            <w:r>
              <w:rPr>
                <w:noProof/>
                <w:color w:val="000000"/>
              </w:rPr>
              <w:pict>
                <v:rect id="BAH" o:spid="_x0000_s1041" style="position:absolute;margin-left:-5.2pt;margin-top:0;width:68.25pt;height:15.6pt;z-index:-251656192" stroked="f"/>
              </w:pict>
            </w:r>
            <w:r w:rsidR="009F0FE6" w:rsidRPr="00D2631D">
              <w:rPr>
                <w:rFonts w:hint="eastAsia"/>
                <w:color w:val="000000"/>
              </w:rPr>
              <w:t>备案号：</w:t>
            </w:r>
          </w:p>
        </w:tc>
      </w:tr>
    </w:tbl>
    <w:p w:rsidR="009F0FE6" w:rsidRPr="00D2631D" w:rsidRDefault="009F0FE6" w:rsidP="009F0FE6">
      <w:pPr>
        <w:pStyle w:val="affb"/>
        <w:framePr w:wrap="around"/>
        <w:rPr>
          <w:color w:val="000000"/>
        </w:rPr>
      </w:pPr>
      <w:r w:rsidRPr="00D2631D">
        <w:rPr>
          <w:rFonts w:hint="eastAsia"/>
          <w:color w:val="000000"/>
        </w:rPr>
        <w:t>JB</w:t>
      </w:r>
    </w:p>
    <w:p w:rsidR="009F0FE6" w:rsidRPr="00D2631D" w:rsidRDefault="009F0FE6" w:rsidP="009F0FE6">
      <w:pPr>
        <w:pStyle w:val="affffa"/>
        <w:framePr w:wrap="around"/>
        <w:rPr>
          <w:color w:val="000000"/>
        </w:rPr>
      </w:pPr>
      <w:r w:rsidRPr="00D2631D">
        <w:rPr>
          <w:rFonts w:hint="eastAsia"/>
          <w:color w:val="000000"/>
        </w:rPr>
        <w:t>中华人民共和国机械行业标准</w:t>
      </w:r>
    </w:p>
    <w:p w:rsidR="009F0FE6" w:rsidRPr="00D2631D" w:rsidRDefault="009F0FE6" w:rsidP="009F0FE6">
      <w:pPr>
        <w:pStyle w:val="2"/>
        <w:framePr w:wrap="around"/>
        <w:rPr>
          <w:color w:val="000000"/>
        </w:rPr>
      </w:pPr>
      <w:r w:rsidRPr="00D2631D">
        <w:rPr>
          <w:rFonts w:ascii="Times New Roman" w:hint="eastAsia"/>
          <w:color w:val="000000"/>
        </w:rPr>
        <w:t>JB</w:t>
      </w:r>
      <w:r w:rsidRPr="00D2631D">
        <w:rPr>
          <w:rFonts w:ascii="Times New Roman"/>
          <w:color w:val="000000"/>
        </w:rPr>
        <w:t>/T</w:t>
      </w:r>
      <w:r w:rsidR="006B1548" w:rsidRPr="006B1548">
        <w:rPr>
          <w:rFonts w:hint="eastAsia"/>
          <w:color w:val="000000"/>
        </w:rPr>
        <w:t xml:space="preserve"> </w:t>
      </w:r>
      <w:r w:rsidR="006B1548" w:rsidRPr="00D2631D">
        <w:rPr>
          <w:rFonts w:hint="eastAsia"/>
          <w:color w:val="000000"/>
        </w:rPr>
        <w:t>XXXXX</w:t>
      </w:r>
      <w:r w:rsidRPr="00D2631D">
        <w:rPr>
          <w:color w:val="000000"/>
        </w:rPr>
        <w:t>—</w:t>
      </w:r>
      <w:r w:rsidR="00480CD8" w:rsidRPr="00D2631D">
        <w:rPr>
          <w:rFonts w:hint="eastAsia"/>
          <w:color w:val="000000"/>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9F0FE6" w:rsidRPr="00D2631D" w:rsidTr="001C5A4E">
        <w:tc>
          <w:tcPr>
            <w:tcW w:w="9356" w:type="dxa"/>
            <w:tcBorders>
              <w:top w:val="nil"/>
              <w:left w:val="nil"/>
              <w:bottom w:val="nil"/>
              <w:right w:val="nil"/>
            </w:tcBorders>
            <w:shd w:val="clear" w:color="auto" w:fill="auto"/>
          </w:tcPr>
          <w:p w:rsidR="009F0FE6" w:rsidRPr="00D2631D" w:rsidRDefault="009F0FE6" w:rsidP="001C5A4E">
            <w:pPr>
              <w:pStyle w:val="afff6"/>
              <w:framePr w:wrap="around"/>
              <w:wordWrap w:val="0"/>
              <w:rPr>
                <w:color w:val="000000"/>
              </w:rPr>
            </w:pPr>
          </w:p>
        </w:tc>
      </w:tr>
    </w:tbl>
    <w:p w:rsidR="009F0FE6" w:rsidRPr="00D2631D" w:rsidRDefault="009F0FE6" w:rsidP="009F0FE6">
      <w:pPr>
        <w:pStyle w:val="2"/>
        <w:framePr w:wrap="around"/>
        <w:rPr>
          <w:color w:val="000000"/>
        </w:rPr>
      </w:pPr>
    </w:p>
    <w:p w:rsidR="009F0FE6" w:rsidRPr="00D2631D" w:rsidRDefault="009F0FE6" w:rsidP="009F0FE6">
      <w:pPr>
        <w:pStyle w:val="2"/>
        <w:framePr w:wrap="around"/>
        <w:rPr>
          <w:color w:val="000000"/>
        </w:rPr>
      </w:pPr>
    </w:p>
    <w:p w:rsidR="009F0FE6" w:rsidRPr="00D2631D" w:rsidRDefault="0067662B" w:rsidP="009F0FE6">
      <w:pPr>
        <w:pStyle w:val="afff7"/>
        <w:framePr w:wrap="around"/>
        <w:rPr>
          <w:color w:val="000000"/>
          <w:szCs w:val="52"/>
        </w:rPr>
      </w:pPr>
      <w:r w:rsidRPr="0067662B">
        <w:rPr>
          <w:rFonts w:ascii="宋体" w:hAnsi="宋体" w:hint="eastAsia"/>
          <w:color w:val="000000"/>
          <w:szCs w:val="52"/>
        </w:rPr>
        <w:t>压缩机用空冷器</w:t>
      </w:r>
    </w:p>
    <w:p w:rsidR="006210B3" w:rsidRPr="00D2631D" w:rsidRDefault="0067662B" w:rsidP="006210B3">
      <w:pPr>
        <w:framePr w:w="9639" w:h="6917" w:hRule="exact" w:wrap="around" w:vAnchor="page" w:hAnchor="page" w:xAlign="center" w:y="6408" w:anchorLock="1"/>
        <w:jc w:val="center"/>
        <w:rPr>
          <w:rFonts w:ascii="黑体" w:eastAsia="黑体" w:hAnsi="黑体"/>
          <w:color w:val="000000"/>
          <w:sz w:val="28"/>
          <w:szCs w:val="28"/>
        </w:rPr>
      </w:pPr>
      <w:r w:rsidRPr="0067662B">
        <w:rPr>
          <w:rFonts w:ascii="黑体" w:eastAsia="黑体" w:hAnsi="黑体"/>
          <w:color w:val="000000"/>
          <w:sz w:val="28"/>
          <w:szCs w:val="28"/>
        </w:rPr>
        <w:t>Air coolers for compressors</w:t>
      </w:r>
    </w:p>
    <w:p w:rsidR="009F0FE6" w:rsidRPr="00D2631D" w:rsidRDefault="0067662B" w:rsidP="009F0FE6">
      <w:pPr>
        <w:pStyle w:val="afff9"/>
        <w:framePr w:wrap="around"/>
        <w:rPr>
          <w:color w:val="000000"/>
        </w:rPr>
      </w:pPr>
      <w:r>
        <w:rPr>
          <w:rFonts w:hint="eastAsia"/>
          <w:sz w:val="24"/>
        </w:rPr>
        <w:t>在提交反馈意见时,请将您知道的相关专利连同支持性文件一并附上。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9F0FE6" w:rsidRPr="00D2631D" w:rsidTr="001C5A4E">
        <w:tc>
          <w:tcPr>
            <w:tcW w:w="9855" w:type="dxa"/>
            <w:tcBorders>
              <w:top w:val="nil"/>
              <w:left w:val="nil"/>
              <w:bottom w:val="nil"/>
              <w:right w:val="nil"/>
            </w:tcBorders>
            <w:shd w:val="clear" w:color="auto" w:fill="auto"/>
          </w:tcPr>
          <w:p w:rsidR="009F0FE6" w:rsidRPr="00D2631D" w:rsidRDefault="002E556B" w:rsidP="0067662B">
            <w:pPr>
              <w:pStyle w:val="afffa"/>
              <w:framePr w:wrap="around"/>
              <w:rPr>
                <w:color w:val="000000"/>
              </w:rPr>
            </w:pPr>
            <w:r>
              <w:rPr>
                <w:noProof/>
                <w:color w:val="000000"/>
              </w:rPr>
              <w:pict>
                <v:rect id="RQ" o:spid="_x0000_s1040" style="position:absolute;left:0;text-align:left;margin-left:173.3pt;margin-top:337.15pt;width:150pt;height:20pt;z-index:-251657216" stroked="f">
                  <w10:anchorlock/>
                </v:rect>
              </w:pict>
            </w:r>
            <w:r w:rsidR="009F0FE6" w:rsidRPr="00D2631D">
              <w:rPr>
                <w:rFonts w:hint="eastAsia"/>
                <w:color w:val="000000"/>
              </w:rPr>
              <w:t xml:space="preserve"> </w:t>
            </w:r>
            <w:r w:rsidR="00C32293" w:rsidRPr="00D2631D">
              <w:rPr>
                <w:rFonts w:hint="eastAsia"/>
                <w:color w:val="000000"/>
              </w:rPr>
              <w:t>（</w:t>
            </w:r>
            <w:r w:rsidR="0067662B">
              <w:rPr>
                <w:rFonts w:hint="eastAsia"/>
                <w:color w:val="000000"/>
              </w:rPr>
              <w:t>征求意见稿</w:t>
            </w:r>
            <w:r w:rsidR="00C32293" w:rsidRPr="00D2631D">
              <w:rPr>
                <w:rFonts w:hint="eastAsia"/>
                <w:color w:val="000000"/>
              </w:rPr>
              <w:t>）</w:t>
            </w:r>
          </w:p>
        </w:tc>
      </w:tr>
      <w:tr w:rsidR="009F0FE6" w:rsidRPr="00D2631D" w:rsidTr="001C5A4E">
        <w:tc>
          <w:tcPr>
            <w:tcW w:w="9855" w:type="dxa"/>
            <w:tcBorders>
              <w:top w:val="nil"/>
              <w:left w:val="nil"/>
              <w:bottom w:val="nil"/>
              <w:right w:val="nil"/>
            </w:tcBorders>
            <w:shd w:val="clear" w:color="auto" w:fill="auto"/>
          </w:tcPr>
          <w:p w:rsidR="009F0FE6" w:rsidRPr="00D2631D" w:rsidRDefault="009F0FE6" w:rsidP="009F0FE6">
            <w:pPr>
              <w:pStyle w:val="afffb"/>
              <w:framePr w:wrap="around"/>
              <w:rPr>
                <w:color w:val="000000"/>
              </w:rPr>
            </w:pPr>
          </w:p>
        </w:tc>
      </w:tr>
    </w:tbl>
    <w:p w:rsidR="009F0FE6" w:rsidRPr="00D2631D" w:rsidRDefault="00480CD8" w:rsidP="009F0FE6">
      <w:pPr>
        <w:pStyle w:val="affffff5"/>
        <w:framePr w:wrap="around"/>
        <w:rPr>
          <w:color w:val="000000"/>
        </w:rPr>
      </w:pPr>
      <w:r w:rsidRPr="00D2631D">
        <w:rPr>
          <w:rFonts w:ascii="黑体" w:hint="eastAsia"/>
          <w:color w:val="000000"/>
        </w:rPr>
        <w:t>XXXX</w:t>
      </w:r>
      <w:r w:rsidR="009F0FE6" w:rsidRPr="00D2631D">
        <w:rPr>
          <w:color w:val="000000"/>
        </w:rPr>
        <w:t xml:space="preserve"> </w:t>
      </w:r>
      <w:r w:rsidR="009F0FE6" w:rsidRPr="00D2631D">
        <w:rPr>
          <w:rFonts w:ascii="黑体"/>
          <w:color w:val="000000"/>
        </w:rPr>
        <w:t>-</w:t>
      </w:r>
      <w:r w:rsidR="009F0FE6" w:rsidRPr="00D2631D">
        <w:rPr>
          <w:color w:val="000000"/>
        </w:rPr>
        <w:t xml:space="preserve"> </w:t>
      </w:r>
      <w:r w:rsidRPr="00D2631D">
        <w:rPr>
          <w:rFonts w:ascii="黑体" w:hint="eastAsia"/>
          <w:color w:val="000000"/>
        </w:rPr>
        <w:t>XX</w:t>
      </w:r>
      <w:r w:rsidR="009F0FE6" w:rsidRPr="00D2631D">
        <w:rPr>
          <w:color w:val="000000"/>
        </w:rPr>
        <w:t xml:space="preserve"> </w:t>
      </w:r>
      <w:r w:rsidR="009F0FE6" w:rsidRPr="00D2631D">
        <w:rPr>
          <w:rFonts w:ascii="黑体"/>
          <w:color w:val="000000"/>
        </w:rPr>
        <w:t>-</w:t>
      </w:r>
      <w:r w:rsidR="009F0FE6" w:rsidRPr="00D2631D">
        <w:rPr>
          <w:color w:val="000000"/>
        </w:rPr>
        <w:t xml:space="preserve"> </w:t>
      </w:r>
      <w:r w:rsidRPr="00D2631D">
        <w:rPr>
          <w:rFonts w:ascii="黑体" w:hint="eastAsia"/>
          <w:color w:val="000000"/>
        </w:rPr>
        <w:t>XX</w:t>
      </w:r>
      <w:r w:rsidR="009F0FE6" w:rsidRPr="00D2631D">
        <w:rPr>
          <w:rFonts w:hint="eastAsia"/>
          <w:color w:val="000000"/>
        </w:rPr>
        <w:t>发布</w:t>
      </w:r>
      <w:r w:rsidR="002E556B">
        <w:rPr>
          <w:color w:val="000000"/>
        </w:rPr>
        <w:pict>
          <v:line id="_x0000_s1036" style="position:absolute;z-index:251655168;mso-position-horizontal-relative:text;mso-position-vertical-relative:page" from="0,728.5pt" to="481.9pt,728.5pt">
            <w10:wrap anchory="page"/>
            <w10:anchorlock/>
          </v:line>
        </w:pict>
      </w:r>
    </w:p>
    <w:p w:rsidR="009F0FE6" w:rsidRPr="00D2631D" w:rsidRDefault="00480CD8" w:rsidP="009F0FE6">
      <w:pPr>
        <w:pStyle w:val="affffff6"/>
        <w:framePr w:wrap="around"/>
        <w:rPr>
          <w:color w:val="000000"/>
        </w:rPr>
      </w:pPr>
      <w:r w:rsidRPr="00D2631D">
        <w:rPr>
          <w:rFonts w:ascii="黑体" w:hint="eastAsia"/>
          <w:color w:val="000000"/>
        </w:rPr>
        <w:t>XXXX</w:t>
      </w:r>
      <w:r w:rsidR="009F0FE6" w:rsidRPr="00D2631D">
        <w:rPr>
          <w:color w:val="000000"/>
        </w:rPr>
        <w:t xml:space="preserve"> </w:t>
      </w:r>
      <w:r w:rsidR="009F0FE6" w:rsidRPr="00D2631D">
        <w:rPr>
          <w:rFonts w:ascii="黑体"/>
          <w:color w:val="000000"/>
        </w:rPr>
        <w:t>-</w:t>
      </w:r>
      <w:r w:rsidR="009F0FE6" w:rsidRPr="00D2631D">
        <w:rPr>
          <w:color w:val="000000"/>
        </w:rPr>
        <w:t xml:space="preserve"> </w:t>
      </w:r>
      <w:r w:rsidRPr="00D2631D">
        <w:rPr>
          <w:rFonts w:ascii="黑体" w:hint="eastAsia"/>
          <w:color w:val="000000"/>
        </w:rPr>
        <w:t>XX</w:t>
      </w:r>
      <w:r w:rsidR="009F0FE6" w:rsidRPr="00D2631D">
        <w:rPr>
          <w:color w:val="000000"/>
        </w:rPr>
        <w:t xml:space="preserve"> </w:t>
      </w:r>
      <w:r w:rsidR="009F0FE6" w:rsidRPr="00D2631D">
        <w:rPr>
          <w:rFonts w:ascii="黑体"/>
          <w:color w:val="000000"/>
        </w:rPr>
        <w:t>-</w:t>
      </w:r>
      <w:r w:rsidR="009F0FE6" w:rsidRPr="00D2631D">
        <w:rPr>
          <w:color w:val="000000"/>
        </w:rPr>
        <w:t xml:space="preserve"> </w:t>
      </w:r>
      <w:r w:rsidRPr="00D2631D">
        <w:rPr>
          <w:rFonts w:ascii="黑体" w:hint="eastAsia"/>
          <w:color w:val="000000"/>
        </w:rPr>
        <w:t>XX</w:t>
      </w:r>
      <w:r w:rsidR="009F0FE6" w:rsidRPr="00D2631D">
        <w:rPr>
          <w:rFonts w:hint="eastAsia"/>
          <w:color w:val="000000"/>
        </w:rPr>
        <w:t>实施</w:t>
      </w:r>
    </w:p>
    <w:p w:rsidR="009F0FE6" w:rsidRPr="00D2631D" w:rsidRDefault="002E556B" w:rsidP="009F0FE6">
      <w:pPr>
        <w:pStyle w:val="affffb"/>
        <w:framePr w:wrap="around"/>
        <w:rPr>
          <w:color w:val="000000"/>
        </w:rPr>
      </w:pPr>
      <w:bookmarkStart w:id="1" w:name="fm"/>
      <w:r>
        <w:rPr>
          <w:noProof/>
          <w:color w:val="000000"/>
          <w:w w:val="100"/>
        </w:rPr>
        <w:pict>
          <v:rect id="LB" o:spid="_x0000_s1039" style="position:absolute;left:0;text-align:left;margin-left:142.55pt;margin-top:-310.45pt;width:100pt;height:24pt;z-index:-251658240" stroked="f"/>
        </w:pict>
      </w:r>
      <w:r>
        <w:rPr>
          <w:noProof/>
          <w:color w:val="000000"/>
          <w:w w:val="100"/>
        </w:rPr>
        <w:pict>
          <v:rect id="DT" o:spid="_x0000_s1038" style="position:absolute;left:0;text-align:left;margin-left:347.55pt;margin-top:-585.45pt;width:90pt;height:18pt;z-index:-251659264" stroked="f"/>
        </w:pict>
      </w:r>
      <w:r>
        <w:rPr>
          <w:noProof/>
          <w:color w:val="000000"/>
          <w:w w:val="100"/>
        </w:rPr>
        <w:pict>
          <v:line id="_x0000_s1037" style="position:absolute;left:0;text-align:left;z-index:251656192" from="-36.6pt,-552.85pt" to="445.3pt,-552.85pt"/>
        </w:pict>
      </w:r>
      <w:bookmarkEnd w:id="1"/>
      <w:r w:rsidR="00C32293" w:rsidRPr="00D2631D">
        <w:rPr>
          <w:rFonts w:hint="eastAsia"/>
          <w:color w:val="000000"/>
        </w:rPr>
        <w:t>中华人民共和国工业和信息化部</w:t>
      </w:r>
      <w:r w:rsidR="009F0FE6" w:rsidRPr="00D2631D">
        <w:rPr>
          <w:color w:val="000000"/>
        </w:rPr>
        <w:t> </w:t>
      </w:r>
      <w:r w:rsidR="009F0FE6" w:rsidRPr="00D2631D">
        <w:rPr>
          <w:color w:val="000000"/>
        </w:rPr>
        <w:t> </w:t>
      </w:r>
      <w:r w:rsidR="009F0FE6" w:rsidRPr="00D2631D">
        <w:rPr>
          <w:color w:val="000000"/>
        </w:rPr>
        <w:t> </w:t>
      </w:r>
      <w:r w:rsidR="009F0FE6" w:rsidRPr="00D2631D">
        <w:rPr>
          <w:rStyle w:val="afff3"/>
          <w:rFonts w:hint="eastAsia"/>
          <w:color w:val="000000"/>
        </w:rPr>
        <w:t>发布</w:t>
      </w:r>
    </w:p>
    <w:p w:rsidR="009F0FE6" w:rsidRPr="00D2631D" w:rsidRDefault="009F0FE6" w:rsidP="009F0FE6">
      <w:pPr>
        <w:pStyle w:val="afe"/>
        <w:rPr>
          <w:color w:val="000000"/>
        </w:rPr>
        <w:sectPr w:rsidR="009F0FE6" w:rsidRPr="00D2631D" w:rsidSect="00C1120A">
          <w:headerReference w:type="even" r:id="rId8"/>
          <w:footerReference w:type="even" r:id="rId9"/>
          <w:pgSz w:w="11906" w:h="16838" w:code="9"/>
          <w:pgMar w:top="567" w:right="1134" w:bottom="1134" w:left="1417" w:header="0" w:footer="0" w:gutter="0"/>
          <w:pgNumType w:fmt="upperRoman" w:start="1"/>
          <w:cols w:space="425"/>
          <w:docGrid w:type="lines" w:linePitch="312"/>
        </w:sectPr>
      </w:pPr>
    </w:p>
    <w:p w:rsidR="0067662B" w:rsidRDefault="0067662B" w:rsidP="0067662B">
      <w:pPr>
        <w:pStyle w:val="aff1"/>
      </w:pPr>
      <w:bookmarkStart w:id="2" w:name="_Toc462752012"/>
      <w:bookmarkEnd w:id="0"/>
      <w:r>
        <w:rPr>
          <w:rFonts w:hint="eastAsia"/>
        </w:rPr>
        <w:lastRenderedPageBreak/>
        <w:t>目</w:t>
      </w:r>
      <w:bookmarkStart w:id="3" w:name="BKML"/>
      <w:r>
        <w:rPr>
          <w:rFonts w:hAnsi="黑体"/>
        </w:rPr>
        <w:t>  </w:t>
      </w:r>
      <w:r>
        <w:rPr>
          <w:rFonts w:hint="eastAsia"/>
        </w:rPr>
        <w:t>次</w:t>
      </w:r>
      <w:bookmarkEnd w:id="3"/>
    </w:p>
    <w:p w:rsidR="0067662B" w:rsidRDefault="002E556B" w:rsidP="0067662B">
      <w:pPr>
        <w:pStyle w:val="12"/>
        <w:spacing w:before="78" w:after="78"/>
        <w:rPr>
          <w:rFonts w:ascii="Calibri" w:hAnsi="Calibri"/>
          <w:szCs w:val="22"/>
        </w:rPr>
      </w:pPr>
      <w:r w:rsidRPr="002E556B">
        <w:fldChar w:fldCharType="begin" w:fldLock="1"/>
      </w:r>
      <w:r w:rsidR="0067662B">
        <w:instrText xml:space="preserve"> </w:instrText>
      </w:r>
      <w:r w:rsidR="0067662B">
        <w:rPr>
          <w:rFonts w:hint="eastAsia"/>
        </w:rPr>
        <w:instrText>TOC \h \z \t"前言、引言标题,1,参考文献、索引标题,1,章标题,1,参考文献,1,附录标识,1" \* MERGEFORMAT</w:instrText>
      </w:r>
      <w:r w:rsidR="0067662B">
        <w:instrText xml:space="preserve"> </w:instrText>
      </w:r>
      <w:r w:rsidRPr="002E556B">
        <w:fldChar w:fldCharType="separate"/>
      </w:r>
      <w:hyperlink w:anchor="_Toc468870971" w:history="1">
        <w:r w:rsidR="0067662B">
          <w:rPr>
            <w:rStyle w:val="afff2"/>
            <w:rFonts w:hint="eastAsia"/>
          </w:rPr>
          <w:t>前</w:t>
        </w:r>
        <w:r w:rsidR="0067662B">
          <w:rPr>
            <w:rStyle w:val="afff2"/>
            <w:rFonts w:hAnsi="黑体"/>
          </w:rPr>
          <w:t>  </w:t>
        </w:r>
        <w:r w:rsidR="0067662B">
          <w:rPr>
            <w:rStyle w:val="afff2"/>
            <w:rFonts w:hint="eastAsia"/>
          </w:rPr>
          <w:t>言</w:t>
        </w:r>
        <w:r w:rsidR="0067662B">
          <w:tab/>
        </w:r>
        <w:r>
          <w:fldChar w:fldCharType="begin" w:fldLock="1"/>
        </w:r>
        <w:r w:rsidR="0067662B">
          <w:instrText xml:space="preserve"> PAGEREF _Toc468870971 \h </w:instrText>
        </w:r>
        <w:r>
          <w:fldChar w:fldCharType="separate"/>
        </w:r>
        <w:r w:rsidR="0067662B">
          <w:t>II</w:t>
        </w:r>
        <w:r>
          <w:fldChar w:fldCharType="end"/>
        </w:r>
      </w:hyperlink>
    </w:p>
    <w:p w:rsidR="0067662B" w:rsidRDefault="002E556B" w:rsidP="0067662B">
      <w:pPr>
        <w:pStyle w:val="12"/>
        <w:spacing w:before="78" w:after="78"/>
        <w:rPr>
          <w:rFonts w:ascii="Calibri" w:hAnsi="Calibri"/>
          <w:szCs w:val="22"/>
        </w:rPr>
      </w:pPr>
      <w:hyperlink w:anchor="_Toc468870972" w:history="1">
        <w:r w:rsidR="0067662B">
          <w:rPr>
            <w:rStyle w:val="afff2"/>
          </w:rPr>
          <w:t>1</w:t>
        </w:r>
        <w:r w:rsidR="0067662B">
          <w:rPr>
            <w:rStyle w:val="afff2"/>
            <w:rFonts w:hint="eastAsia"/>
          </w:rPr>
          <w:t xml:space="preserve">　范围</w:t>
        </w:r>
        <w:r w:rsidR="0067662B">
          <w:tab/>
        </w:r>
        <w:r>
          <w:fldChar w:fldCharType="begin" w:fldLock="1"/>
        </w:r>
        <w:r w:rsidR="0067662B">
          <w:instrText xml:space="preserve"> PAGEREF _Toc468870972 \h </w:instrText>
        </w:r>
        <w:r>
          <w:fldChar w:fldCharType="separate"/>
        </w:r>
        <w:r w:rsidR="0067662B">
          <w:t>1</w:t>
        </w:r>
        <w:r>
          <w:fldChar w:fldCharType="end"/>
        </w:r>
      </w:hyperlink>
    </w:p>
    <w:p w:rsidR="0067662B" w:rsidRDefault="002E556B" w:rsidP="0067662B">
      <w:pPr>
        <w:pStyle w:val="12"/>
        <w:spacing w:before="78" w:after="78"/>
        <w:rPr>
          <w:rFonts w:ascii="Calibri" w:hAnsi="Calibri"/>
          <w:szCs w:val="22"/>
        </w:rPr>
      </w:pPr>
      <w:hyperlink w:anchor="_Toc468870973" w:history="1">
        <w:r w:rsidR="0067662B">
          <w:rPr>
            <w:rStyle w:val="afff2"/>
          </w:rPr>
          <w:t>2</w:t>
        </w:r>
        <w:r w:rsidR="0067662B">
          <w:rPr>
            <w:rStyle w:val="afff2"/>
            <w:rFonts w:hint="eastAsia"/>
          </w:rPr>
          <w:t xml:space="preserve">　规范性引用文件</w:t>
        </w:r>
        <w:r w:rsidR="0067662B">
          <w:tab/>
        </w:r>
        <w:r>
          <w:fldChar w:fldCharType="begin" w:fldLock="1"/>
        </w:r>
        <w:r w:rsidR="0067662B">
          <w:instrText xml:space="preserve"> PAGEREF _Toc468870973 \h </w:instrText>
        </w:r>
        <w:r>
          <w:fldChar w:fldCharType="separate"/>
        </w:r>
        <w:r w:rsidR="0067662B">
          <w:t>1</w:t>
        </w:r>
        <w:r>
          <w:fldChar w:fldCharType="end"/>
        </w:r>
      </w:hyperlink>
    </w:p>
    <w:p w:rsidR="0067662B" w:rsidRDefault="002E556B" w:rsidP="0067662B">
      <w:pPr>
        <w:pStyle w:val="12"/>
        <w:spacing w:before="78" w:after="78"/>
        <w:rPr>
          <w:rFonts w:ascii="Calibri" w:hAnsi="Calibri"/>
          <w:szCs w:val="22"/>
        </w:rPr>
      </w:pPr>
      <w:hyperlink w:anchor="_Toc468870974" w:history="1">
        <w:r w:rsidR="0067662B">
          <w:rPr>
            <w:rStyle w:val="afff2"/>
          </w:rPr>
          <w:t>3</w:t>
        </w:r>
        <w:r w:rsidR="0067662B">
          <w:rPr>
            <w:rStyle w:val="afff2"/>
            <w:rFonts w:hint="eastAsia"/>
          </w:rPr>
          <w:t xml:space="preserve">　术语和定义</w:t>
        </w:r>
        <w:r w:rsidR="0067662B">
          <w:tab/>
        </w:r>
        <w:r>
          <w:fldChar w:fldCharType="begin" w:fldLock="1"/>
        </w:r>
        <w:r w:rsidR="0067662B">
          <w:instrText xml:space="preserve"> PAGEREF _Toc468870974 \h </w:instrText>
        </w:r>
        <w:r>
          <w:fldChar w:fldCharType="separate"/>
        </w:r>
        <w:r w:rsidR="0067662B">
          <w:t>1</w:t>
        </w:r>
        <w:r>
          <w:fldChar w:fldCharType="end"/>
        </w:r>
      </w:hyperlink>
    </w:p>
    <w:p w:rsidR="0067662B" w:rsidRDefault="002E556B" w:rsidP="0067662B">
      <w:pPr>
        <w:pStyle w:val="12"/>
        <w:spacing w:before="78" w:after="78"/>
        <w:rPr>
          <w:rFonts w:ascii="Calibri" w:hAnsi="Calibri"/>
          <w:szCs w:val="22"/>
        </w:rPr>
      </w:pPr>
      <w:hyperlink w:anchor="_Toc468870975" w:history="1">
        <w:r w:rsidR="0067662B">
          <w:rPr>
            <w:rStyle w:val="afff2"/>
            <w:bCs/>
          </w:rPr>
          <w:t>4</w:t>
        </w:r>
        <w:r w:rsidR="0067662B">
          <w:rPr>
            <w:rStyle w:val="afff2"/>
            <w:rFonts w:hint="eastAsia"/>
            <w:bCs/>
          </w:rPr>
          <w:t xml:space="preserve">　</w:t>
        </w:r>
        <w:r w:rsidR="0067662B" w:rsidRPr="00973805">
          <w:rPr>
            <w:rFonts w:hint="eastAsia"/>
          </w:rPr>
          <w:t>型号与基本参数</w:t>
        </w:r>
        <w:r w:rsidR="0067662B">
          <w:tab/>
        </w:r>
        <w:r>
          <w:fldChar w:fldCharType="begin" w:fldLock="1"/>
        </w:r>
        <w:r w:rsidR="0067662B">
          <w:instrText xml:space="preserve"> PAGEREF _Toc468870975 \h </w:instrText>
        </w:r>
        <w:r>
          <w:fldChar w:fldCharType="separate"/>
        </w:r>
        <w:r w:rsidR="0067662B">
          <w:t>1</w:t>
        </w:r>
        <w:r>
          <w:fldChar w:fldCharType="end"/>
        </w:r>
      </w:hyperlink>
    </w:p>
    <w:p w:rsidR="0067662B" w:rsidRDefault="002E556B" w:rsidP="0067662B">
      <w:pPr>
        <w:pStyle w:val="12"/>
        <w:spacing w:before="78" w:after="78"/>
        <w:rPr>
          <w:rFonts w:ascii="Calibri" w:hAnsi="Calibri"/>
          <w:szCs w:val="22"/>
        </w:rPr>
      </w:pPr>
      <w:hyperlink w:anchor="_Toc468870976" w:history="1">
        <w:r w:rsidR="0067662B">
          <w:rPr>
            <w:rStyle w:val="afff2"/>
          </w:rPr>
          <w:t>5</w:t>
        </w:r>
        <w:r w:rsidR="0067662B">
          <w:rPr>
            <w:rStyle w:val="afff2"/>
            <w:rFonts w:hint="eastAsia"/>
          </w:rPr>
          <w:t xml:space="preserve">　要求</w:t>
        </w:r>
        <w:r w:rsidR="0067662B">
          <w:tab/>
        </w:r>
        <w:r>
          <w:fldChar w:fldCharType="begin" w:fldLock="1"/>
        </w:r>
        <w:r w:rsidR="0067662B">
          <w:instrText xml:space="preserve"> PAGEREF _Toc468870976 \h </w:instrText>
        </w:r>
        <w:r>
          <w:fldChar w:fldCharType="separate"/>
        </w:r>
        <w:r w:rsidR="0067662B">
          <w:t>3</w:t>
        </w:r>
        <w:r>
          <w:fldChar w:fldCharType="end"/>
        </w:r>
      </w:hyperlink>
    </w:p>
    <w:p w:rsidR="0067662B" w:rsidRDefault="002E556B" w:rsidP="0067662B">
      <w:pPr>
        <w:pStyle w:val="12"/>
        <w:spacing w:before="78" w:after="78"/>
        <w:rPr>
          <w:rFonts w:ascii="Calibri" w:hAnsi="Calibri"/>
          <w:szCs w:val="22"/>
        </w:rPr>
      </w:pPr>
      <w:hyperlink w:anchor="_Toc468870977" w:history="1">
        <w:r w:rsidR="0067662B">
          <w:rPr>
            <w:rStyle w:val="afff2"/>
          </w:rPr>
          <w:t>6</w:t>
        </w:r>
        <w:r w:rsidR="0067662B">
          <w:rPr>
            <w:rStyle w:val="afff2"/>
            <w:rFonts w:hint="eastAsia"/>
          </w:rPr>
          <w:t xml:space="preserve">　试验</w:t>
        </w:r>
        <w:r w:rsidR="0067662B">
          <w:tab/>
        </w:r>
        <w:r>
          <w:fldChar w:fldCharType="begin" w:fldLock="1"/>
        </w:r>
        <w:r w:rsidR="0067662B">
          <w:instrText xml:space="preserve"> PAGEREF _Toc468870977 \h </w:instrText>
        </w:r>
        <w:r>
          <w:fldChar w:fldCharType="separate"/>
        </w:r>
        <w:r w:rsidR="0067662B">
          <w:t>4</w:t>
        </w:r>
        <w:r>
          <w:fldChar w:fldCharType="end"/>
        </w:r>
      </w:hyperlink>
    </w:p>
    <w:p w:rsidR="0067662B" w:rsidRDefault="002E556B" w:rsidP="0067662B">
      <w:pPr>
        <w:pStyle w:val="12"/>
        <w:spacing w:before="78" w:after="78"/>
        <w:rPr>
          <w:rFonts w:ascii="Calibri" w:hAnsi="Calibri"/>
          <w:szCs w:val="22"/>
        </w:rPr>
      </w:pPr>
      <w:hyperlink w:anchor="_Toc468870978" w:history="1">
        <w:r w:rsidR="0067662B">
          <w:rPr>
            <w:rStyle w:val="afff2"/>
            <w:bCs/>
          </w:rPr>
          <w:t>7</w:t>
        </w:r>
        <w:r w:rsidR="0067662B">
          <w:rPr>
            <w:rStyle w:val="afff2"/>
            <w:rFonts w:hint="eastAsia"/>
            <w:bCs/>
          </w:rPr>
          <w:t xml:space="preserve">　检验规则</w:t>
        </w:r>
        <w:r w:rsidR="0067662B">
          <w:tab/>
        </w:r>
        <w:r>
          <w:fldChar w:fldCharType="begin" w:fldLock="1"/>
        </w:r>
        <w:r w:rsidR="0067662B">
          <w:instrText xml:space="preserve"> PAGEREF _Toc468870978 \h </w:instrText>
        </w:r>
        <w:r>
          <w:fldChar w:fldCharType="separate"/>
        </w:r>
        <w:r w:rsidR="0067662B">
          <w:t>4</w:t>
        </w:r>
        <w:r>
          <w:fldChar w:fldCharType="end"/>
        </w:r>
      </w:hyperlink>
    </w:p>
    <w:p w:rsidR="0067662B" w:rsidRDefault="002E556B" w:rsidP="0067662B">
      <w:pPr>
        <w:pStyle w:val="12"/>
        <w:spacing w:before="78" w:after="78"/>
        <w:rPr>
          <w:rFonts w:ascii="Calibri" w:hAnsi="Calibri"/>
          <w:szCs w:val="22"/>
        </w:rPr>
      </w:pPr>
      <w:hyperlink w:anchor="_Toc468870979" w:history="1">
        <w:r w:rsidR="0067662B">
          <w:rPr>
            <w:rStyle w:val="afff2"/>
          </w:rPr>
          <w:t>8</w:t>
        </w:r>
        <w:r w:rsidR="0067662B">
          <w:rPr>
            <w:rStyle w:val="afff2"/>
            <w:rFonts w:hint="eastAsia"/>
          </w:rPr>
          <w:t xml:space="preserve">　标志、包装、运输和贮存</w:t>
        </w:r>
        <w:r w:rsidR="0067662B">
          <w:tab/>
        </w:r>
        <w:r>
          <w:fldChar w:fldCharType="begin" w:fldLock="1"/>
        </w:r>
        <w:r w:rsidR="0067662B">
          <w:instrText xml:space="preserve"> PAGEREF _Toc468870979 \h </w:instrText>
        </w:r>
        <w:r>
          <w:fldChar w:fldCharType="separate"/>
        </w:r>
        <w:r w:rsidR="0067662B">
          <w:t>5</w:t>
        </w:r>
        <w:r>
          <w:fldChar w:fldCharType="end"/>
        </w:r>
      </w:hyperlink>
    </w:p>
    <w:p w:rsidR="0067662B" w:rsidRDefault="002E556B" w:rsidP="0067662B">
      <w:pPr>
        <w:pStyle w:val="afe"/>
      </w:pPr>
      <w:r>
        <w:fldChar w:fldCharType="end"/>
      </w:r>
    </w:p>
    <w:p w:rsidR="0067662B" w:rsidRDefault="0067662B" w:rsidP="0067662B">
      <w:pPr>
        <w:pStyle w:val="affffc"/>
      </w:pPr>
      <w:bookmarkStart w:id="4" w:name="_Toc468870971"/>
      <w:r>
        <w:rPr>
          <w:rFonts w:hint="eastAsia"/>
        </w:rPr>
        <w:lastRenderedPageBreak/>
        <w:t>前</w:t>
      </w:r>
      <w:bookmarkStart w:id="5" w:name="BKQY"/>
      <w:r>
        <w:rPr>
          <w:rFonts w:hAnsi="黑体"/>
        </w:rPr>
        <w:t>  </w:t>
      </w:r>
      <w:r>
        <w:rPr>
          <w:rFonts w:hint="eastAsia"/>
        </w:rPr>
        <w:t>言</w:t>
      </w:r>
      <w:bookmarkEnd w:id="2"/>
      <w:bookmarkEnd w:id="4"/>
      <w:bookmarkEnd w:id="5"/>
    </w:p>
    <w:p w:rsidR="0067662B" w:rsidRDefault="0067662B" w:rsidP="0067662B">
      <w:pPr>
        <w:ind w:leftChars="200" w:left="420"/>
        <w:rPr>
          <w:rFonts w:ascii="宋体" w:hAnsi="宋体"/>
        </w:rPr>
      </w:pPr>
      <w:r>
        <w:rPr>
          <w:rFonts w:ascii="宋体" w:hAnsi="宋体" w:hint="eastAsia"/>
          <w:szCs w:val="21"/>
        </w:rPr>
        <w:t>本标准按照</w:t>
      </w:r>
      <w:r>
        <w:rPr>
          <w:rFonts w:ascii="宋体" w:hAnsi="宋体" w:hint="eastAsia"/>
        </w:rPr>
        <w:t>GB/T 1.1—2009给出的规则起草。</w:t>
      </w:r>
    </w:p>
    <w:p w:rsidR="0067662B" w:rsidRDefault="0067662B" w:rsidP="0067662B">
      <w:pPr>
        <w:ind w:firstLineChars="200" w:firstLine="420"/>
        <w:rPr>
          <w:rFonts w:ascii="宋体" w:hAnsi="宋体"/>
        </w:rPr>
      </w:pPr>
      <w:r>
        <w:rPr>
          <w:rFonts w:ascii="宋体" w:hAnsi="宋体" w:hint="eastAsia"/>
        </w:rPr>
        <w:t>本标准由中国机械工业联合会提出。</w:t>
      </w:r>
    </w:p>
    <w:p w:rsidR="0067662B" w:rsidRDefault="0067662B" w:rsidP="0067662B">
      <w:pPr>
        <w:ind w:firstLineChars="200" w:firstLine="420"/>
        <w:rPr>
          <w:rFonts w:ascii="宋体" w:hAnsi="宋体"/>
        </w:rPr>
      </w:pPr>
      <w:r>
        <w:rPr>
          <w:rFonts w:ascii="宋体" w:hAnsi="宋体" w:hint="eastAsia"/>
        </w:rPr>
        <w:t>本标准由全国压缩机标准化技术委员会（SAC/</w:t>
      </w:r>
      <w:r w:rsidRPr="000F0576">
        <w:rPr>
          <w:rFonts w:ascii="宋体" w:hAnsi="宋体" w:cs="宋体" w:hint="eastAsia"/>
          <w:kern w:val="0"/>
          <w:szCs w:val="21"/>
        </w:rPr>
        <w:t>TC145</w:t>
      </w:r>
      <w:r>
        <w:rPr>
          <w:rFonts w:ascii="宋体" w:hAnsi="宋体" w:hint="eastAsia"/>
        </w:rPr>
        <w:t>）归口。</w:t>
      </w:r>
    </w:p>
    <w:p w:rsidR="0067662B" w:rsidRDefault="0067662B" w:rsidP="0067662B">
      <w:pPr>
        <w:ind w:firstLineChars="200" w:firstLine="420"/>
        <w:rPr>
          <w:rFonts w:ascii="宋体" w:hAnsi="宋体"/>
        </w:rPr>
      </w:pPr>
      <w:r>
        <w:rPr>
          <w:rFonts w:ascii="宋体" w:hAnsi="宋体" w:hint="eastAsia"/>
        </w:rPr>
        <w:t>本标准起草单位</w:t>
      </w:r>
      <w:r w:rsidR="006B1548">
        <w:rPr>
          <w:rFonts w:ascii="宋体" w:hAnsi="宋体" w:hint="eastAsia"/>
        </w:rPr>
        <w:t>：</w:t>
      </w:r>
      <w:r>
        <w:rPr>
          <w:rFonts w:ascii="宋体" w:hAnsi="宋体" w:hint="eastAsia"/>
        </w:rPr>
        <w:t>四川省简阳</w:t>
      </w:r>
      <w:proofErr w:type="gramStart"/>
      <w:r>
        <w:rPr>
          <w:rFonts w:ascii="宋体" w:hAnsi="宋体" w:hint="eastAsia"/>
        </w:rPr>
        <w:t>空冷器制造</w:t>
      </w:r>
      <w:proofErr w:type="gramEnd"/>
      <w:r>
        <w:rPr>
          <w:rFonts w:ascii="宋体" w:hAnsi="宋体" w:hint="eastAsia"/>
        </w:rPr>
        <w:t>有限公司</w:t>
      </w:r>
      <w:r w:rsidR="006B1548">
        <w:rPr>
          <w:rFonts w:ascii="宋体" w:hAnsi="宋体" w:hint="eastAsia"/>
        </w:rPr>
        <w:t>、</w:t>
      </w:r>
      <w:r>
        <w:rPr>
          <w:rFonts w:ascii="宋体" w:hAnsi="宋体" w:hint="eastAsia"/>
        </w:rPr>
        <w:t>中国石油集团济柴动力总厂成都压缩机厂</w:t>
      </w:r>
      <w:r w:rsidR="006B1548">
        <w:rPr>
          <w:rFonts w:ascii="宋体" w:hAnsi="宋体" w:hint="eastAsia"/>
        </w:rPr>
        <w:t>、</w:t>
      </w:r>
      <w:r>
        <w:rPr>
          <w:rFonts w:ascii="宋体" w:hAnsi="宋体" w:hint="eastAsia"/>
        </w:rPr>
        <w:t>四川大学。</w:t>
      </w:r>
    </w:p>
    <w:p w:rsidR="0067662B" w:rsidRDefault="0067662B" w:rsidP="0067662B">
      <w:pPr>
        <w:ind w:firstLineChars="200" w:firstLine="420"/>
        <w:rPr>
          <w:rFonts w:ascii="宋体" w:hAnsi="宋体"/>
        </w:rPr>
      </w:pPr>
      <w:r>
        <w:rPr>
          <w:rFonts w:ascii="宋体" w:hAnsi="宋体" w:hint="eastAsia"/>
        </w:rPr>
        <w:t>本标准主要起草人：张扬东</w:t>
      </w:r>
      <w:r w:rsidR="006B1548">
        <w:rPr>
          <w:rFonts w:ascii="宋体" w:hAnsi="宋体" w:hint="eastAsia"/>
        </w:rPr>
        <w:t>、</w:t>
      </w:r>
      <w:r>
        <w:rPr>
          <w:rFonts w:ascii="宋体" w:hAnsi="宋体" w:hint="eastAsia"/>
        </w:rPr>
        <w:t>秦飞虎</w:t>
      </w:r>
      <w:r w:rsidR="006B1548">
        <w:rPr>
          <w:rFonts w:ascii="宋体" w:hAnsi="宋体" w:hint="eastAsia"/>
        </w:rPr>
        <w:t>、</w:t>
      </w:r>
      <w:r>
        <w:rPr>
          <w:rFonts w:ascii="宋体" w:hAnsi="宋体" w:hint="eastAsia"/>
        </w:rPr>
        <w:t>陈志</w:t>
      </w:r>
      <w:r w:rsidR="006B1548">
        <w:rPr>
          <w:rFonts w:ascii="宋体" w:hAnsi="宋体" w:hint="eastAsia"/>
        </w:rPr>
        <w:t>、</w:t>
      </w:r>
      <w:r>
        <w:rPr>
          <w:rFonts w:ascii="宋体" w:hAnsi="宋体" w:hint="eastAsia"/>
        </w:rPr>
        <w:t>邱安容</w:t>
      </w:r>
      <w:r w:rsidR="006B1548">
        <w:rPr>
          <w:rFonts w:ascii="宋体" w:hAnsi="宋体" w:hint="eastAsia"/>
        </w:rPr>
        <w:t>、</w:t>
      </w:r>
      <w:r>
        <w:rPr>
          <w:rFonts w:ascii="宋体" w:hAnsi="宋体" w:hint="eastAsia"/>
        </w:rPr>
        <w:t>施明菊</w:t>
      </w:r>
      <w:r w:rsidR="006B1548">
        <w:rPr>
          <w:rFonts w:ascii="宋体" w:hAnsi="宋体" w:hint="eastAsia"/>
        </w:rPr>
        <w:t>、</w:t>
      </w:r>
      <w:r>
        <w:rPr>
          <w:rFonts w:ascii="宋体" w:hAnsi="宋体" w:hint="eastAsia"/>
        </w:rPr>
        <w:t>袁世全</w:t>
      </w:r>
      <w:r w:rsidR="006B1548">
        <w:rPr>
          <w:rFonts w:ascii="宋体" w:hAnsi="宋体" w:hint="eastAsia"/>
        </w:rPr>
        <w:t>、</w:t>
      </w:r>
      <w:r>
        <w:rPr>
          <w:rFonts w:ascii="宋体" w:hAnsi="宋体" w:hint="eastAsia"/>
        </w:rPr>
        <w:t>杨金</w:t>
      </w:r>
      <w:r w:rsidR="006B1548">
        <w:rPr>
          <w:rFonts w:ascii="宋体" w:hAnsi="宋体" w:hint="eastAsia"/>
        </w:rPr>
        <w:t>、</w:t>
      </w:r>
      <w:r>
        <w:rPr>
          <w:rFonts w:ascii="宋体" w:hAnsi="宋体" w:hint="eastAsia"/>
        </w:rPr>
        <w:t>李建明</w:t>
      </w:r>
      <w:r w:rsidR="006B1548">
        <w:rPr>
          <w:rFonts w:ascii="宋体" w:hAnsi="宋体" w:hint="eastAsia"/>
        </w:rPr>
        <w:t>。</w:t>
      </w:r>
    </w:p>
    <w:p w:rsidR="0067662B" w:rsidRDefault="0067662B" w:rsidP="0067662B">
      <w:pPr>
        <w:pStyle w:val="afe"/>
      </w:pPr>
      <w:r>
        <w:rPr>
          <w:rFonts w:hAnsi="宋体" w:hint="eastAsia"/>
        </w:rPr>
        <w:t>本标准为首次发布。</w:t>
      </w:r>
    </w:p>
    <w:p w:rsidR="0067662B" w:rsidRDefault="0067662B" w:rsidP="0067662B">
      <w:pPr>
        <w:pStyle w:val="afe"/>
        <w:sectPr w:rsidR="0067662B" w:rsidSect="006B1548">
          <w:headerReference w:type="even" r:id="rId10"/>
          <w:headerReference w:type="default" r:id="rId11"/>
          <w:footerReference w:type="default" r:id="rId12"/>
          <w:pgSz w:w="11906" w:h="16838"/>
          <w:pgMar w:top="1134" w:right="1134" w:bottom="1134" w:left="1134" w:header="1020" w:footer="907" w:gutter="0"/>
          <w:pgNumType w:fmt="upperRoman" w:start="1"/>
          <w:cols w:space="720"/>
          <w:formProt w:val="0"/>
          <w:docGrid w:type="lines" w:linePitch="312"/>
        </w:sectPr>
      </w:pPr>
    </w:p>
    <w:p w:rsidR="0067662B" w:rsidRDefault="0067662B" w:rsidP="0067662B">
      <w:pPr>
        <w:pStyle w:val="aff1"/>
      </w:pPr>
      <w:bookmarkStart w:id="6" w:name="StandardName"/>
      <w:r>
        <w:rPr>
          <w:rFonts w:hint="eastAsia"/>
        </w:rPr>
        <w:lastRenderedPageBreak/>
        <w:t>压缩机用空冷器</w:t>
      </w:r>
      <w:bookmarkEnd w:id="6"/>
    </w:p>
    <w:p w:rsidR="0067662B" w:rsidRDefault="0067662B" w:rsidP="0067662B">
      <w:pPr>
        <w:pStyle w:val="a0"/>
        <w:spacing w:before="312" w:after="312"/>
      </w:pPr>
      <w:bookmarkStart w:id="7" w:name="_Toc462752013"/>
      <w:bookmarkStart w:id="8" w:name="_Toc468870972"/>
      <w:r>
        <w:rPr>
          <w:rFonts w:hint="eastAsia"/>
        </w:rPr>
        <w:t>范围</w:t>
      </w:r>
      <w:bookmarkEnd w:id="7"/>
      <w:bookmarkEnd w:id="8"/>
    </w:p>
    <w:p w:rsidR="00ED74DA" w:rsidRDefault="0067662B" w:rsidP="00DD48A5">
      <w:pPr>
        <w:pStyle w:val="a1"/>
        <w:numPr>
          <w:ilvl w:val="0"/>
          <w:numId w:val="0"/>
        </w:numPr>
        <w:spacing w:beforeLines="0" w:afterLines="0"/>
        <w:ind w:firstLineChars="200" w:firstLine="420"/>
        <w:rPr>
          <w:rFonts w:ascii="宋体" w:eastAsia="宋体" w:hAnsi="宋体"/>
        </w:rPr>
      </w:pPr>
      <w:r w:rsidRPr="00743D11">
        <w:rPr>
          <w:rFonts w:ascii="宋体" w:eastAsia="宋体" w:hAnsi="宋体" w:hint="eastAsia"/>
        </w:rPr>
        <w:t>本标准规定了压缩</w:t>
      </w:r>
      <w:r>
        <w:rPr>
          <w:rFonts w:ascii="宋体" w:eastAsia="宋体" w:hAnsi="宋体" w:hint="eastAsia"/>
        </w:rPr>
        <w:t>机用</w:t>
      </w:r>
      <w:r w:rsidRPr="00743D11">
        <w:rPr>
          <w:rFonts w:ascii="宋体" w:eastAsia="宋体" w:hAnsi="宋体" w:hint="eastAsia"/>
        </w:rPr>
        <w:t>空冷器（以下简称空冷器）的术语和定义、型号与基本参数、要求、</w:t>
      </w:r>
      <w:r>
        <w:rPr>
          <w:rFonts w:ascii="宋体" w:eastAsia="宋体" w:hAnsi="宋体" w:hint="eastAsia"/>
        </w:rPr>
        <w:t>检验与</w:t>
      </w:r>
      <w:r w:rsidRPr="00743D11">
        <w:rPr>
          <w:rFonts w:ascii="宋体" w:eastAsia="宋体" w:hAnsi="宋体" w:hint="eastAsia"/>
        </w:rPr>
        <w:t>试验方法、检验规则、标志、包装、运输和贮存。</w:t>
      </w:r>
    </w:p>
    <w:p w:rsidR="00ED74DA" w:rsidRDefault="0067662B" w:rsidP="00DD48A5">
      <w:pPr>
        <w:pStyle w:val="a1"/>
        <w:numPr>
          <w:ilvl w:val="0"/>
          <w:numId w:val="0"/>
        </w:numPr>
        <w:spacing w:beforeLines="0" w:afterLines="0"/>
        <w:ind w:firstLineChars="200" w:firstLine="420"/>
        <w:rPr>
          <w:rFonts w:ascii="Times New Roman" w:eastAsia="宋体"/>
        </w:rPr>
      </w:pPr>
      <w:r w:rsidRPr="005B4CB8">
        <w:rPr>
          <w:rFonts w:ascii="Times New Roman" w:eastAsia="宋体" w:hAnsi="宋体"/>
        </w:rPr>
        <w:t>本标准适用于设计压力</w:t>
      </w:r>
      <w:r w:rsidRPr="005B4CB8">
        <w:rPr>
          <w:rFonts w:ascii="Times New Roman" w:eastAsia="宋体"/>
        </w:rPr>
        <w:t xml:space="preserve"> </w:t>
      </w:r>
      <w:r w:rsidR="00CB54C6">
        <w:rPr>
          <w:rFonts w:ascii="宋体" w:eastAsia="宋体" w:hAnsi="宋体" w:hint="eastAsia"/>
        </w:rPr>
        <w:t>不大于</w:t>
      </w:r>
      <w:r w:rsidRPr="005B4CB8">
        <w:rPr>
          <w:rFonts w:ascii="Times New Roman" w:eastAsia="宋体"/>
        </w:rPr>
        <w:t>70</w:t>
      </w:r>
      <w:r w:rsidR="00CB54C6">
        <w:rPr>
          <w:rFonts w:ascii="Times New Roman" w:eastAsia="宋体" w:hint="eastAsia"/>
        </w:rPr>
        <w:t>MPa</w:t>
      </w:r>
      <w:r w:rsidRPr="005B4CB8">
        <w:rPr>
          <w:rFonts w:ascii="Times New Roman" w:eastAsia="宋体" w:hAnsi="宋体"/>
        </w:rPr>
        <w:t>、设计温度</w:t>
      </w:r>
      <w:r w:rsidR="00CB54C6">
        <w:rPr>
          <w:rFonts w:ascii="Times New Roman" w:eastAsia="宋体" w:hint="eastAsia"/>
        </w:rPr>
        <w:t>不高于</w:t>
      </w:r>
      <w:r w:rsidRPr="005B4CB8">
        <w:rPr>
          <w:rFonts w:ascii="Times New Roman" w:eastAsia="宋体"/>
        </w:rPr>
        <w:t>350</w:t>
      </w:r>
      <w:r w:rsidRPr="005B4CB8">
        <w:rPr>
          <w:rFonts w:ascii="Times New Roman" w:eastAsia="宋体" w:hAnsi="宋体"/>
        </w:rPr>
        <w:t>℃</w:t>
      </w:r>
      <w:r>
        <w:rPr>
          <w:rFonts w:ascii="Times New Roman" w:eastAsia="宋体" w:hAnsi="宋体" w:hint="eastAsia"/>
        </w:rPr>
        <w:t>的空冷器</w:t>
      </w:r>
      <w:r w:rsidRPr="005B4CB8">
        <w:rPr>
          <w:rFonts w:ascii="Times New Roman" w:eastAsia="宋体" w:hAnsi="宋体"/>
        </w:rPr>
        <w:t>。</w:t>
      </w:r>
    </w:p>
    <w:p w:rsidR="0067662B" w:rsidRDefault="0067662B" w:rsidP="0067662B">
      <w:pPr>
        <w:pStyle w:val="a0"/>
        <w:spacing w:before="312" w:after="312"/>
      </w:pPr>
      <w:bookmarkStart w:id="9" w:name="_Toc461174692"/>
      <w:bookmarkStart w:id="10" w:name="_Toc462752014"/>
      <w:bookmarkStart w:id="11" w:name="_Toc468870973"/>
      <w:r>
        <w:rPr>
          <w:rFonts w:hint="eastAsia"/>
        </w:rPr>
        <w:t>规范性引用文件</w:t>
      </w:r>
      <w:bookmarkEnd w:id="9"/>
      <w:bookmarkEnd w:id="10"/>
      <w:bookmarkEnd w:id="11"/>
    </w:p>
    <w:p w:rsidR="0067662B" w:rsidRDefault="0067662B" w:rsidP="0067662B">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67662B" w:rsidRDefault="0067662B" w:rsidP="0067662B">
      <w:pPr>
        <w:ind w:firstLineChars="202" w:firstLine="424"/>
      </w:pPr>
      <w:r>
        <w:rPr>
          <w:rFonts w:hint="eastAsia"/>
        </w:rPr>
        <w:t>GB</w:t>
      </w:r>
      <w:r w:rsidR="00DD48A5">
        <w:rPr>
          <w:rFonts w:hint="eastAsia"/>
        </w:rPr>
        <w:t>/T</w:t>
      </w:r>
      <w:r>
        <w:rPr>
          <w:rFonts w:hint="eastAsia"/>
        </w:rPr>
        <w:t xml:space="preserve"> 150</w:t>
      </w:r>
      <w:r w:rsidR="00CB54C6">
        <w:rPr>
          <w:rFonts w:hint="eastAsia"/>
        </w:rPr>
        <w:t>（所有部分）</w:t>
      </w:r>
      <w:r>
        <w:rPr>
          <w:rFonts w:hint="eastAsia"/>
        </w:rPr>
        <w:tab/>
      </w:r>
      <w:r>
        <w:rPr>
          <w:rFonts w:hint="eastAsia"/>
        </w:rPr>
        <w:tab/>
      </w:r>
      <w:r>
        <w:rPr>
          <w:rFonts w:hint="eastAsia"/>
        </w:rPr>
        <w:t>压力容器</w:t>
      </w:r>
    </w:p>
    <w:p w:rsidR="0067662B" w:rsidRDefault="0067662B" w:rsidP="0067662B">
      <w:pPr>
        <w:ind w:firstLineChars="202" w:firstLine="424"/>
      </w:pPr>
      <w:r>
        <w:t xml:space="preserve">GB/T </w:t>
      </w:r>
      <w:r>
        <w:rPr>
          <w:rFonts w:hint="eastAsia"/>
        </w:rPr>
        <w:t>151</w:t>
      </w:r>
      <w:r>
        <w:rPr>
          <w:rFonts w:hint="eastAsia"/>
        </w:rPr>
        <w:tab/>
      </w:r>
      <w:r>
        <w:rPr>
          <w:rFonts w:hint="eastAsia"/>
        </w:rPr>
        <w:tab/>
      </w:r>
      <w:r>
        <w:rPr>
          <w:rFonts w:hint="eastAsia"/>
        </w:rPr>
        <w:tab/>
      </w:r>
      <w:r>
        <w:rPr>
          <w:rFonts w:hint="eastAsia"/>
        </w:rPr>
        <w:t>热交换器</w:t>
      </w:r>
    </w:p>
    <w:p w:rsidR="0067662B" w:rsidRDefault="0067662B" w:rsidP="0067662B">
      <w:pPr>
        <w:ind w:firstLineChars="202" w:firstLine="424"/>
      </w:pPr>
      <w:r>
        <w:t>GB/T 191</w:t>
      </w:r>
      <w:r>
        <w:rPr>
          <w:rFonts w:hint="eastAsia"/>
        </w:rPr>
        <w:tab/>
      </w:r>
      <w:r>
        <w:rPr>
          <w:rFonts w:hint="eastAsia"/>
        </w:rPr>
        <w:tab/>
      </w:r>
      <w:r>
        <w:rPr>
          <w:rFonts w:hint="eastAsia"/>
        </w:rPr>
        <w:tab/>
      </w:r>
      <w:r>
        <w:rPr>
          <w:rFonts w:hint="eastAsia"/>
        </w:rPr>
        <w:tab/>
      </w:r>
      <w:r w:rsidRPr="00314C67">
        <w:t>包装储运图示标志</w:t>
      </w:r>
    </w:p>
    <w:p w:rsidR="0067662B" w:rsidRDefault="0067662B" w:rsidP="0067662B">
      <w:pPr>
        <w:ind w:firstLineChars="202" w:firstLine="424"/>
      </w:pPr>
      <w:r>
        <w:rPr>
          <w:rFonts w:hint="eastAsia"/>
        </w:rPr>
        <w:t>GB/T 1231</w:t>
      </w:r>
      <w:r>
        <w:rPr>
          <w:rFonts w:hint="eastAsia"/>
        </w:rPr>
        <w:tab/>
      </w:r>
      <w:r>
        <w:rPr>
          <w:rFonts w:hint="eastAsia"/>
        </w:rPr>
        <w:tab/>
      </w:r>
      <w:r>
        <w:rPr>
          <w:rFonts w:hint="eastAsia"/>
        </w:rPr>
        <w:tab/>
      </w:r>
      <w:r>
        <w:rPr>
          <w:rFonts w:hint="eastAsia"/>
        </w:rPr>
        <w:tab/>
      </w:r>
      <w:r>
        <w:rPr>
          <w:rFonts w:hint="eastAsia"/>
        </w:rPr>
        <w:t>钢结构用高强度大六角头螺栓、大六角头螺母、垫圈技术条件</w:t>
      </w:r>
    </w:p>
    <w:p w:rsidR="0067662B" w:rsidRDefault="0067662B" w:rsidP="0067662B">
      <w:pPr>
        <w:ind w:firstLineChars="202" w:firstLine="424"/>
      </w:pPr>
      <w:r w:rsidRPr="00357396">
        <w:t>GB/T</w:t>
      </w:r>
      <w:r w:rsidRPr="00357396">
        <w:rPr>
          <w:rFonts w:hint="eastAsia"/>
        </w:rPr>
        <w:t xml:space="preserve"> </w:t>
      </w:r>
      <w:r w:rsidRPr="00357396">
        <w:t>3767</w:t>
      </w:r>
      <w:r w:rsidRPr="00357396">
        <w:rPr>
          <w:rFonts w:hint="eastAsia"/>
        </w:rPr>
        <w:tab/>
      </w:r>
      <w:r w:rsidRPr="00357396">
        <w:rPr>
          <w:rFonts w:hint="eastAsia"/>
        </w:rPr>
        <w:tab/>
      </w:r>
      <w:r w:rsidRPr="00357396">
        <w:rPr>
          <w:rFonts w:hint="eastAsia"/>
        </w:rPr>
        <w:tab/>
      </w:r>
      <w:r w:rsidRPr="00357396">
        <w:rPr>
          <w:rFonts w:hint="eastAsia"/>
        </w:rPr>
        <w:tab/>
      </w:r>
      <w:r w:rsidRPr="00357396">
        <w:t>声学声压法测定噪声源声功率级反射面上方近似自由场的工程法</w:t>
      </w:r>
    </w:p>
    <w:p w:rsidR="0067662B" w:rsidRPr="00F131C3" w:rsidRDefault="0067662B" w:rsidP="0067662B">
      <w:pPr>
        <w:ind w:firstLineChars="202" w:firstLine="424"/>
      </w:pPr>
      <w:r w:rsidRPr="00F131C3">
        <w:t>GB/T 4437</w:t>
      </w:r>
      <w:r w:rsidR="009E4929">
        <w:rPr>
          <w:rFonts w:hint="eastAsia"/>
        </w:rPr>
        <w:t>（所有部分）</w:t>
      </w:r>
      <w:r w:rsidR="00DD48A5">
        <w:rPr>
          <w:rFonts w:hint="eastAsia"/>
        </w:rPr>
        <w:tab/>
      </w:r>
      <w:r w:rsidRPr="00F131C3">
        <w:t>铝及铝合金热挤压管</w:t>
      </w:r>
    </w:p>
    <w:p w:rsidR="0067662B" w:rsidRPr="00DD1158" w:rsidRDefault="002E556B" w:rsidP="0067662B">
      <w:pPr>
        <w:ind w:firstLineChars="202" w:firstLine="424"/>
      </w:pPr>
      <w:hyperlink r:id="rId13" w:tgtFrame="_blank" w:history="1">
        <w:r w:rsidR="0067662B" w:rsidRPr="00DD1158">
          <w:t>GB</w:t>
        </w:r>
        <w:r w:rsidR="00ED74DA">
          <w:rPr>
            <w:rFonts w:hint="eastAsia"/>
          </w:rPr>
          <w:t xml:space="preserve">/T </w:t>
        </w:r>
        <w:r w:rsidR="0067662B" w:rsidRPr="00DD1158">
          <w:t>5310</w:t>
        </w:r>
        <w:r w:rsidR="00ED74DA">
          <w:rPr>
            <w:rFonts w:hint="eastAsia"/>
          </w:rPr>
          <w:tab/>
        </w:r>
        <w:r w:rsidR="00ED74DA">
          <w:rPr>
            <w:rFonts w:hint="eastAsia"/>
          </w:rPr>
          <w:tab/>
        </w:r>
        <w:r w:rsidR="00ED74DA">
          <w:rPr>
            <w:rFonts w:hint="eastAsia"/>
          </w:rPr>
          <w:tab/>
        </w:r>
        <w:r w:rsidR="00ED74DA">
          <w:rPr>
            <w:rFonts w:hint="eastAsia"/>
          </w:rPr>
          <w:tab/>
        </w:r>
        <w:r w:rsidR="0067662B" w:rsidRPr="00DD1158">
          <w:t>高压锅炉用无缝钢管</w:t>
        </w:r>
      </w:hyperlink>
    </w:p>
    <w:p w:rsidR="0067662B" w:rsidRDefault="0067662B" w:rsidP="0067662B">
      <w:pPr>
        <w:ind w:firstLineChars="202" w:firstLine="424"/>
      </w:pPr>
      <w:r>
        <w:t>GB/T 6388</w:t>
      </w:r>
      <w:r>
        <w:rPr>
          <w:rFonts w:hint="eastAsia"/>
        </w:rPr>
        <w:tab/>
      </w:r>
      <w:r>
        <w:rPr>
          <w:rFonts w:hint="eastAsia"/>
        </w:rPr>
        <w:tab/>
      </w:r>
      <w:r>
        <w:rPr>
          <w:rFonts w:hint="eastAsia"/>
        </w:rPr>
        <w:tab/>
      </w:r>
      <w:r>
        <w:rPr>
          <w:rFonts w:hint="eastAsia"/>
        </w:rPr>
        <w:tab/>
      </w:r>
      <w:r w:rsidRPr="00314C67">
        <w:t>运输包装收发货标志</w:t>
      </w:r>
    </w:p>
    <w:p w:rsidR="0067662B" w:rsidRPr="006920ED" w:rsidRDefault="0067662B" w:rsidP="0067662B">
      <w:pPr>
        <w:ind w:firstLineChars="202" w:firstLine="424"/>
      </w:pPr>
      <w:r w:rsidRPr="006920ED">
        <w:rPr>
          <w:rFonts w:hint="eastAsia"/>
        </w:rPr>
        <w:t>GB</w:t>
      </w:r>
      <w:r w:rsidR="00ED74DA">
        <w:rPr>
          <w:rFonts w:hint="eastAsia"/>
        </w:rPr>
        <w:t>/T 6479</w:t>
      </w:r>
      <w:r w:rsidR="00ED74DA">
        <w:rPr>
          <w:rFonts w:hint="eastAsia"/>
        </w:rPr>
        <w:tab/>
      </w:r>
      <w:r w:rsidR="00ED74DA">
        <w:rPr>
          <w:rFonts w:hint="eastAsia"/>
        </w:rPr>
        <w:tab/>
      </w:r>
      <w:r w:rsidR="00ED74DA">
        <w:rPr>
          <w:rFonts w:hint="eastAsia"/>
        </w:rPr>
        <w:tab/>
      </w:r>
      <w:r w:rsidR="00ED74DA">
        <w:rPr>
          <w:rFonts w:hint="eastAsia"/>
        </w:rPr>
        <w:tab/>
      </w:r>
      <w:r w:rsidRPr="006920ED">
        <w:rPr>
          <w:rFonts w:hint="eastAsia"/>
        </w:rPr>
        <w:t>高压化肥设备用无缝钢管</w:t>
      </w:r>
    </w:p>
    <w:p w:rsidR="0067662B" w:rsidRPr="006920ED" w:rsidRDefault="0067662B" w:rsidP="0067662B">
      <w:pPr>
        <w:ind w:firstLineChars="202" w:firstLine="424"/>
      </w:pPr>
      <w:r w:rsidRPr="006920ED">
        <w:t>GB/T 6893</w:t>
      </w:r>
      <w:r w:rsidRPr="006920ED">
        <w:rPr>
          <w:rFonts w:hint="eastAsia"/>
        </w:rPr>
        <w:tab/>
      </w:r>
      <w:r w:rsidRPr="006920ED">
        <w:rPr>
          <w:rFonts w:hint="eastAsia"/>
        </w:rPr>
        <w:tab/>
      </w:r>
      <w:r w:rsidRPr="006920ED">
        <w:rPr>
          <w:rFonts w:hint="eastAsia"/>
        </w:rPr>
        <w:tab/>
      </w:r>
      <w:r w:rsidRPr="006920ED">
        <w:rPr>
          <w:rFonts w:hint="eastAsia"/>
        </w:rPr>
        <w:tab/>
      </w:r>
      <w:r w:rsidRPr="006920ED">
        <w:t>铝及铝合金拉</w:t>
      </w:r>
      <w:r w:rsidRPr="006920ED">
        <w:rPr>
          <w:rFonts w:hint="eastAsia"/>
        </w:rPr>
        <w:t>（</w:t>
      </w:r>
      <w:r w:rsidRPr="006920ED">
        <w:t>轧</w:t>
      </w:r>
      <w:r w:rsidRPr="006920ED">
        <w:rPr>
          <w:rFonts w:hint="eastAsia"/>
        </w:rPr>
        <w:t>）</w:t>
      </w:r>
      <w:r w:rsidRPr="006920ED">
        <w:t>制无缝管</w:t>
      </w:r>
    </w:p>
    <w:p w:rsidR="0067662B" w:rsidRPr="006920ED" w:rsidRDefault="0067662B" w:rsidP="0067662B">
      <w:pPr>
        <w:ind w:firstLineChars="202" w:firstLine="424"/>
      </w:pPr>
      <w:r w:rsidRPr="006920ED">
        <w:t xml:space="preserve">GB/T </w:t>
      </w:r>
      <w:r w:rsidRPr="006920ED">
        <w:rPr>
          <w:rFonts w:hint="eastAsia"/>
        </w:rPr>
        <w:t xml:space="preserve">8163               </w:t>
      </w:r>
      <w:r w:rsidRPr="006920ED">
        <w:rPr>
          <w:rFonts w:hint="eastAsia"/>
        </w:rPr>
        <w:t>输送流体用无缝钢管</w:t>
      </w:r>
    </w:p>
    <w:p w:rsidR="0067662B" w:rsidRPr="006920ED" w:rsidRDefault="0067662B" w:rsidP="0067662B">
      <w:pPr>
        <w:ind w:firstLineChars="202" w:firstLine="424"/>
      </w:pPr>
      <w:r w:rsidRPr="006920ED">
        <w:rPr>
          <w:rFonts w:hint="eastAsia"/>
        </w:rPr>
        <w:t>GB/T 8890</w:t>
      </w:r>
      <w:r w:rsidRPr="006920ED">
        <w:rPr>
          <w:rFonts w:hint="eastAsia"/>
        </w:rPr>
        <w:tab/>
      </w:r>
      <w:r w:rsidRPr="006920ED">
        <w:rPr>
          <w:rFonts w:hint="eastAsia"/>
        </w:rPr>
        <w:tab/>
      </w:r>
      <w:r w:rsidRPr="006920ED">
        <w:rPr>
          <w:rFonts w:hint="eastAsia"/>
        </w:rPr>
        <w:tab/>
      </w:r>
      <w:r w:rsidRPr="006920ED">
        <w:rPr>
          <w:rFonts w:hint="eastAsia"/>
        </w:rPr>
        <w:tab/>
      </w:r>
      <w:r w:rsidRPr="006920ED">
        <w:rPr>
          <w:rFonts w:hint="eastAsia"/>
        </w:rPr>
        <w:t>热交换器用铜合金无缝管</w:t>
      </w:r>
    </w:p>
    <w:p w:rsidR="0067662B" w:rsidRPr="006920ED" w:rsidRDefault="0067662B" w:rsidP="0067662B">
      <w:pPr>
        <w:ind w:firstLineChars="202" w:firstLine="424"/>
      </w:pPr>
      <w:r w:rsidRPr="006920ED">
        <w:rPr>
          <w:rFonts w:hint="eastAsia"/>
        </w:rPr>
        <w:t>GB</w:t>
      </w:r>
      <w:r w:rsidR="00ED74DA">
        <w:rPr>
          <w:rFonts w:hint="eastAsia"/>
        </w:rPr>
        <w:t>/T</w:t>
      </w:r>
      <w:r w:rsidRPr="006920ED">
        <w:rPr>
          <w:rFonts w:hint="eastAsia"/>
        </w:rPr>
        <w:t xml:space="preserve"> 9948</w:t>
      </w:r>
      <w:r w:rsidR="00ED74DA">
        <w:rPr>
          <w:rFonts w:hint="eastAsia"/>
        </w:rPr>
        <w:tab/>
      </w:r>
      <w:r w:rsidR="00ED74DA">
        <w:rPr>
          <w:rFonts w:hint="eastAsia"/>
        </w:rPr>
        <w:tab/>
      </w:r>
      <w:r w:rsidR="00ED74DA">
        <w:rPr>
          <w:rFonts w:hint="eastAsia"/>
        </w:rPr>
        <w:tab/>
      </w:r>
      <w:r w:rsidR="00ED74DA">
        <w:rPr>
          <w:rFonts w:hint="eastAsia"/>
        </w:rPr>
        <w:tab/>
      </w:r>
      <w:r w:rsidRPr="006920ED">
        <w:rPr>
          <w:rFonts w:hint="eastAsia"/>
        </w:rPr>
        <w:t>石油裂化用无缝钢管</w:t>
      </w:r>
    </w:p>
    <w:p w:rsidR="0067662B" w:rsidRPr="006920ED" w:rsidRDefault="0067662B" w:rsidP="0067662B">
      <w:pPr>
        <w:ind w:firstLineChars="202" w:firstLine="424"/>
      </w:pPr>
      <w:r w:rsidRPr="006920ED">
        <w:t>GB/T</w:t>
      </w:r>
      <w:r w:rsidRPr="006920ED">
        <w:rPr>
          <w:rFonts w:hint="eastAsia"/>
        </w:rPr>
        <w:t xml:space="preserve"> </w:t>
      </w:r>
      <w:r w:rsidRPr="006920ED">
        <w:t>13274</w:t>
      </w:r>
      <w:r w:rsidRPr="006920ED">
        <w:rPr>
          <w:rFonts w:hint="eastAsia"/>
        </w:rPr>
        <w:tab/>
      </w:r>
      <w:r w:rsidRPr="006920ED">
        <w:rPr>
          <w:rFonts w:hint="eastAsia"/>
        </w:rPr>
        <w:tab/>
      </w:r>
      <w:r w:rsidRPr="006920ED">
        <w:rPr>
          <w:rFonts w:hint="eastAsia"/>
        </w:rPr>
        <w:tab/>
      </w:r>
      <w:r w:rsidRPr="006920ED">
        <w:rPr>
          <w:rFonts w:hint="eastAsia"/>
        </w:rPr>
        <w:tab/>
      </w:r>
      <w:hyperlink r:id="rId14" w:tgtFrame="_blank" w:history="1">
        <w:r w:rsidRPr="006920ED">
          <w:t>一般用途轴流通风机技术条件</w:t>
        </w:r>
        <w:r w:rsidRPr="006920ED">
          <w:t xml:space="preserve"> </w:t>
        </w:r>
      </w:hyperlink>
    </w:p>
    <w:p w:rsidR="0067662B" w:rsidRPr="006920ED" w:rsidRDefault="0067662B" w:rsidP="0067662B">
      <w:pPr>
        <w:ind w:firstLineChars="202" w:firstLine="424"/>
      </w:pPr>
      <w:r w:rsidRPr="006920ED">
        <w:t>GB/T 13306</w:t>
      </w:r>
      <w:r w:rsidRPr="006920ED">
        <w:rPr>
          <w:rFonts w:hint="eastAsia"/>
        </w:rPr>
        <w:tab/>
      </w:r>
      <w:r w:rsidRPr="006920ED">
        <w:rPr>
          <w:rFonts w:hint="eastAsia"/>
        </w:rPr>
        <w:tab/>
      </w:r>
      <w:r w:rsidRPr="006920ED">
        <w:rPr>
          <w:rFonts w:hint="eastAsia"/>
        </w:rPr>
        <w:tab/>
      </w:r>
      <w:r w:rsidRPr="006920ED">
        <w:rPr>
          <w:rFonts w:hint="eastAsia"/>
        </w:rPr>
        <w:tab/>
      </w:r>
      <w:r w:rsidRPr="006920ED">
        <w:t>标牌</w:t>
      </w:r>
    </w:p>
    <w:p w:rsidR="0067662B" w:rsidRPr="006920ED" w:rsidRDefault="0067662B" w:rsidP="0067662B">
      <w:pPr>
        <w:ind w:firstLineChars="202" w:firstLine="424"/>
      </w:pPr>
      <w:r w:rsidRPr="006920ED">
        <w:t xml:space="preserve">GB/T </w:t>
      </w:r>
      <w:r w:rsidRPr="006920ED">
        <w:rPr>
          <w:rFonts w:hint="eastAsia"/>
        </w:rPr>
        <w:t xml:space="preserve">14976              </w:t>
      </w:r>
      <w:r w:rsidRPr="006920ED">
        <w:rPr>
          <w:rFonts w:hint="eastAsia"/>
        </w:rPr>
        <w:t>输送流体用不锈钢无缝钢管</w:t>
      </w:r>
    </w:p>
    <w:p w:rsidR="0067662B" w:rsidRPr="00384244" w:rsidRDefault="0067662B" w:rsidP="0067662B">
      <w:pPr>
        <w:ind w:firstLineChars="202" w:firstLine="424"/>
      </w:pPr>
      <w:r w:rsidRPr="00384244">
        <w:rPr>
          <w:rFonts w:hint="eastAsia"/>
        </w:rPr>
        <w:t>GB/T 20972</w:t>
      </w:r>
      <w:r w:rsidR="009E4929">
        <w:rPr>
          <w:rFonts w:hint="eastAsia"/>
        </w:rPr>
        <w:t>（所有部分）</w:t>
      </w:r>
      <w:r w:rsidR="00DD48A5">
        <w:rPr>
          <w:rFonts w:hint="eastAsia"/>
        </w:rPr>
        <w:tab/>
      </w:r>
      <w:r w:rsidRPr="00384244">
        <w:rPr>
          <w:rFonts w:hint="eastAsia"/>
        </w:rPr>
        <w:t>石油天然气工业油气开采中用于含硫化氢环境的材料</w:t>
      </w:r>
    </w:p>
    <w:p w:rsidR="0067662B" w:rsidRDefault="0067662B" w:rsidP="0067662B">
      <w:pPr>
        <w:ind w:firstLineChars="202" w:firstLine="424"/>
      </w:pPr>
      <w:r w:rsidRPr="00DD7298">
        <w:t>GB/T</w:t>
      </w:r>
      <w:r w:rsidRPr="00DD7298">
        <w:rPr>
          <w:rFonts w:hint="eastAsia"/>
        </w:rPr>
        <w:t xml:space="preserve"> </w:t>
      </w:r>
      <w:r w:rsidRPr="00DD7298">
        <w:t>27698.7</w:t>
      </w:r>
      <w:r w:rsidRPr="00DD7298">
        <w:rPr>
          <w:rFonts w:hint="eastAsia"/>
        </w:rPr>
        <w:tab/>
      </w:r>
      <w:r w:rsidRPr="00DD7298">
        <w:rPr>
          <w:rFonts w:hint="eastAsia"/>
        </w:rPr>
        <w:tab/>
      </w:r>
      <w:r w:rsidRPr="00DD7298">
        <w:rPr>
          <w:rFonts w:hint="eastAsia"/>
        </w:rPr>
        <w:tab/>
      </w:r>
      <w:r w:rsidRPr="00DD7298">
        <w:rPr>
          <w:rFonts w:hint="eastAsia"/>
        </w:rPr>
        <w:tab/>
      </w:r>
      <w:r w:rsidRPr="00DD7298">
        <w:rPr>
          <w:rFonts w:hint="eastAsia"/>
        </w:rPr>
        <w:t>热交换器及传热元件性能测试方法</w:t>
      </w:r>
      <w:r w:rsidRPr="00DD7298">
        <w:rPr>
          <w:rFonts w:hint="eastAsia"/>
        </w:rPr>
        <w:t xml:space="preserve"> </w:t>
      </w:r>
      <w:r w:rsidRPr="00DD7298">
        <w:rPr>
          <w:rFonts w:hint="eastAsia"/>
        </w:rPr>
        <w:t>第</w:t>
      </w:r>
      <w:r w:rsidRPr="00DD7298">
        <w:rPr>
          <w:rFonts w:hint="eastAsia"/>
        </w:rPr>
        <w:t>7</w:t>
      </w:r>
      <w:r w:rsidRPr="00DD7298">
        <w:rPr>
          <w:rFonts w:hint="eastAsia"/>
        </w:rPr>
        <w:t>部分：</w:t>
      </w:r>
      <w:proofErr w:type="gramStart"/>
      <w:r w:rsidRPr="00DD7298">
        <w:rPr>
          <w:rFonts w:hint="eastAsia"/>
        </w:rPr>
        <w:t>空冷器噪声</w:t>
      </w:r>
      <w:proofErr w:type="gramEnd"/>
    </w:p>
    <w:p w:rsidR="0067662B" w:rsidRDefault="0067662B" w:rsidP="0067662B">
      <w:pPr>
        <w:ind w:firstLineChars="202" w:firstLine="424"/>
      </w:pPr>
      <w:r w:rsidRPr="00C0031E">
        <w:t>GB 50009</w:t>
      </w:r>
      <w:r>
        <w:rPr>
          <w:rFonts w:hint="eastAsia"/>
        </w:rPr>
        <w:tab/>
      </w:r>
      <w:r>
        <w:rPr>
          <w:rFonts w:hint="eastAsia"/>
        </w:rPr>
        <w:tab/>
      </w:r>
      <w:r>
        <w:rPr>
          <w:rFonts w:hint="eastAsia"/>
        </w:rPr>
        <w:tab/>
      </w:r>
      <w:r>
        <w:rPr>
          <w:rFonts w:hint="eastAsia"/>
        </w:rPr>
        <w:tab/>
      </w:r>
      <w:r>
        <w:rPr>
          <w:rFonts w:hint="eastAsia"/>
        </w:rPr>
        <w:t>建筑结构载荷规范</w:t>
      </w:r>
    </w:p>
    <w:p w:rsidR="0067662B" w:rsidRPr="0093780F" w:rsidRDefault="0067662B" w:rsidP="0067662B">
      <w:pPr>
        <w:ind w:firstLineChars="202" w:firstLine="424"/>
      </w:pPr>
      <w:r w:rsidRPr="00C0031E">
        <w:t>GB 50011</w:t>
      </w:r>
      <w:r>
        <w:rPr>
          <w:rFonts w:hint="eastAsia"/>
        </w:rPr>
        <w:tab/>
      </w:r>
      <w:r>
        <w:rPr>
          <w:rFonts w:hint="eastAsia"/>
        </w:rPr>
        <w:tab/>
      </w:r>
      <w:r>
        <w:rPr>
          <w:rFonts w:hint="eastAsia"/>
        </w:rPr>
        <w:tab/>
      </w:r>
      <w:r>
        <w:rPr>
          <w:rFonts w:hint="eastAsia"/>
        </w:rPr>
        <w:tab/>
      </w:r>
      <w:hyperlink r:id="rId15" w:tgtFrame="_blank" w:history="1">
        <w:r w:rsidRPr="0093780F">
          <w:t>建筑抗震设计规范</w:t>
        </w:r>
      </w:hyperlink>
    </w:p>
    <w:p w:rsidR="0067662B" w:rsidRPr="0093780F" w:rsidRDefault="0067662B" w:rsidP="0067662B">
      <w:pPr>
        <w:ind w:firstLineChars="202" w:firstLine="424"/>
      </w:pPr>
      <w:r w:rsidRPr="00C0031E">
        <w:t>GB 50017</w:t>
      </w:r>
      <w:r>
        <w:rPr>
          <w:rFonts w:hint="eastAsia"/>
        </w:rPr>
        <w:tab/>
      </w:r>
      <w:r>
        <w:rPr>
          <w:rFonts w:hint="eastAsia"/>
        </w:rPr>
        <w:tab/>
      </w:r>
      <w:r>
        <w:rPr>
          <w:rFonts w:hint="eastAsia"/>
        </w:rPr>
        <w:tab/>
      </w:r>
      <w:r>
        <w:rPr>
          <w:rFonts w:hint="eastAsia"/>
        </w:rPr>
        <w:tab/>
      </w:r>
      <w:hyperlink r:id="rId16" w:tgtFrame="_blank" w:history="1">
        <w:r w:rsidRPr="0093780F">
          <w:t>钢结构设计规范</w:t>
        </w:r>
      </w:hyperlink>
    </w:p>
    <w:p w:rsidR="0067662B" w:rsidRDefault="0067662B" w:rsidP="0067662B">
      <w:pPr>
        <w:ind w:firstLineChars="202" w:firstLine="424"/>
      </w:pPr>
      <w:r w:rsidRPr="00C0031E">
        <w:t>GB 50018</w:t>
      </w:r>
      <w:r>
        <w:rPr>
          <w:rFonts w:hint="eastAsia"/>
        </w:rPr>
        <w:tab/>
      </w:r>
      <w:r>
        <w:rPr>
          <w:rFonts w:hint="eastAsia"/>
        </w:rPr>
        <w:tab/>
      </w:r>
      <w:r>
        <w:rPr>
          <w:rFonts w:hint="eastAsia"/>
        </w:rPr>
        <w:tab/>
      </w:r>
      <w:r>
        <w:rPr>
          <w:rFonts w:hint="eastAsia"/>
        </w:rPr>
        <w:tab/>
      </w:r>
      <w:hyperlink r:id="rId17" w:tgtFrame="_blank" w:history="1">
        <w:r w:rsidRPr="0093780F">
          <w:t>冷弯薄壁型钢结构技术规范</w:t>
        </w:r>
      </w:hyperlink>
    </w:p>
    <w:p w:rsidR="0067662B" w:rsidRPr="00F37570" w:rsidRDefault="0067662B" w:rsidP="0067662B">
      <w:pPr>
        <w:ind w:firstLineChars="202" w:firstLine="424"/>
      </w:pPr>
      <w:r w:rsidRPr="00203120">
        <w:rPr>
          <w:rFonts w:hint="eastAsia"/>
        </w:rPr>
        <w:t>GB 50205</w:t>
      </w:r>
      <w:r>
        <w:rPr>
          <w:rFonts w:hint="eastAsia"/>
        </w:rPr>
        <w:tab/>
      </w:r>
      <w:r>
        <w:rPr>
          <w:rFonts w:hint="eastAsia"/>
        </w:rPr>
        <w:tab/>
      </w:r>
      <w:r>
        <w:rPr>
          <w:rFonts w:hint="eastAsia"/>
        </w:rPr>
        <w:tab/>
      </w:r>
      <w:r>
        <w:rPr>
          <w:rFonts w:hint="eastAsia"/>
        </w:rPr>
        <w:tab/>
      </w:r>
      <w:r w:rsidRPr="00F37570">
        <w:rPr>
          <w:rFonts w:hint="eastAsia"/>
        </w:rPr>
        <w:t>钢结构工程施工质量验收规范</w:t>
      </w:r>
    </w:p>
    <w:p w:rsidR="0067662B" w:rsidRDefault="0067662B" w:rsidP="0067662B">
      <w:pPr>
        <w:ind w:firstLineChars="202" w:firstLine="424"/>
      </w:pPr>
      <w:r>
        <w:t>JB/T 4711</w:t>
      </w:r>
      <w:r>
        <w:rPr>
          <w:rFonts w:hint="eastAsia"/>
        </w:rPr>
        <w:tab/>
      </w:r>
      <w:r>
        <w:rPr>
          <w:rFonts w:hint="eastAsia"/>
        </w:rPr>
        <w:tab/>
      </w:r>
      <w:r>
        <w:rPr>
          <w:rFonts w:hint="eastAsia"/>
        </w:rPr>
        <w:tab/>
      </w:r>
      <w:r>
        <w:rPr>
          <w:rFonts w:hint="eastAsia"/>
        </w:rPr>
        <w:tab/>
      </w:r>
      <w:r w:rsidRPr="00314C67">
        <w:t>压力容器涂敷与运输包装</w:t>
      </w:r>
    </w:p>
    <w:p w:rsidR="0067662B" w:rsidRPr="002F7107" w:rsidRDefault="0067662B" w:rsidP="0067662B">
      <w:pPr>
        <w:ind w:firstLineChars="202" w:firstLine="424"/>
      </w:pPr>
      <w:r w:rsidRPr="002F7107">
        <w:rPr>
          <w:rFonts w:hint="eastAsia"/>
        </w:rPr>
        <w:t>JB</w:t>
      </w:r>
      <w:r>
        <w:rPr>
          <w:rFonts w:hint="eastAsia"/>
        </w:rPr>
        <w:t xml:space="preserve"> </w:t>
      </w:r>
      <w:r w:rsidRPr="002F7107">
        <w:rPr>
          <w:rFonts w:hint="eastAsia"/>
        </w:rPr>
        <w:t>4732</w:t>
      </w:r>
      <w:r>
        <w:rPr>
          <w:rFonts w:hint="eastAsia"/>
        </w:rPr>
        <w:tab/>
      </w:r>
      <w:r>
        <w:rPr>
          <w:rFonts w:hint="eastAsia"/>
        </w:rPr>
        <w:tab/>
      </w:r>
      <w:r>
        <w:rPr>
          <w:rFonts w:hint="eastAsia"/>
        </w:rPr>
        <w:tab/>
      </w:r>
      <w:r>
        <w:rPr>
          <w:rFonts w:hint="eastAsia"/>
        </w:rPr>
        <w:tab/>
      </w:r>
      <w:r w:rsidRPr="002F7107">
        <w:rPr>
          <w:rFonts w:hint="eastAsia"/>
        </w:rPr>
        <w:t>钢制压力容器</w:t>
      </w:r>
      <w:r w:rsidRPr="002F7107">
        <w:rPr>
          <w:rFonts w:hint="eastAsia"/>
        </w:rPr>
        <w:t>-</w:t>
      </w:r>
      <w:r w:rsidRPr="002F7107">
        <w:rPr>
          <w:rFonts w:hint="eastAsia"/>
        </w:rPr>
        <w:t>分析设计标准</w:t>
      </w:r>
    </w:p>
    <w:p w:rsidR="0067662B" w:rsidRPr="00207894" w:rsidRDefault="0067662B" w:rsidP="0067662B">
      <w:pPr>
        <w:ind w:firstLineChars="202" w:firstLine="424"/>
      </w:pPr>
      <w:r w:rsidRPr="00207894">
        <w:rPr>
          <w:rFonts w:hint="eastAsia"/>
        </w:rPr>
        <w:t>JB/T 10562</w:t>
      </w:r>
      <w:r>
        <w:rPr>
          <w:rFonts w:hint="eastAsia"/>
        </w:rPr>
        <w:tab/>
      </w:r>
      <w:r>
        <w:rPr>
          <w:rFonts w:hint="eastAsia"/>
        </w:rPr>
        <w:tab/>
      </w:r>
      <w:r>
        <w:rPr>
          <w:rFonts w:hint="eastAsia"/>
        </w:rPr>
        <w:tab/>
      </w:r>
      <w:r>
        <w:rPr>
          <w:rFonts w:hint="eastAsia"/>
        </w:rPr>
        <w:tab/>
      </w:r>
      <w:hyperlink r:id="rId18" w:tgtFrame="_blank" w:history="1">
        <w:r w:rsidRPr="00207894">
          <w:t>一般用途轴流通风机技术条件</w:t>
        </w:r>
      </w:hyperlink>
    </w:p>
    <w:p w:rsidR="0067662B" w:rsidRDefault="0067662B" w:rsidP="0067662B">
      <w:pPr>
        <w:ind w:firstLineChars="202" w:firstLine="424"/>
      </w:pPr>
      <w:r>
        <w:rPr>
          <w:rFonts w:hint="eastAsia"/>
        </w:rPr>
        <w:t>NB/T 47007</w:t>
      </w:r>
      <w:r>
        <w:rPr>
          <w:rFonts w:hint="eastAsia"/>
        </w:rPr>
        <w:tab/>
      </w:r>
      <w:r>
        <w:rPr>
          <w:rFonts w:hint="eastAsia"/>
        </w:rPr>
        <w:tab/>
      </w:r>
      <w:r>
        <w:rPr>
          <w:rFonts w:hint="eastAsia"/>
        </w:rPr>
        <w:tab/>
      </w:r>
      <w:r w:rsidR="00DD48A5">
        <w:rPr>
          <w:rFonts w:hint="eastAsia"/>
        </w:rPr>
        <w:t xml:space="preserve">　　</w:t>
      </w:r>
      <w:r>
        <w:rPr>
          <w:rFonts w:hint="eastAsia"/>
        </w:rPr>
        <w:t>空冷式热交换器</w:t>
      </w:r>
    </w:p>
    <w:p w:rsidR="0067662B" w:rsidRDefault="0067662B" w:rsidP="0067662B">
      <w:pPr>
        <w:pStyle w:val="a0"/>
        <w:spacing w:before="312" w:after="312"/>
      </w:pPr>
      <w:bookmarkStart w:id="12" w:name="_Toc461174693"/>
      <w:bookmarkStart w:id="13" w:name="_Toc462752015"/>
      <w:bookmarkStart w:id="14" w:name="_Toc468870974"/>
      <w:bookmarkEnd w:id="12"/>
      <w:r>
        <w:rPr>
          <w:rFonts w:hint="eastAsia"/>
        </w:rPr>
        <w:t>术语和定义</w:t>
      </w:r>
      <w:bookmarkEnd w:id="13"/>
      <w:bookmarkEnd w:id="14"/>
    </w:p>
    <w:p w:rsidR="0067662B" w:rsidRDefault="0067662B" w:rsidP="0067662B">
      <w:pPr>
        <w:ind w:firstLineChars="202" w:firstLine="424"/>
      </w:pPr>
      <w:r>
        <w:rPr>
          <w:rFonts w:hint="eastAsia"/>
        </w:rPr>
        <w:lastRenderedPageBreak/>
        <w:t>GB</w:t>
      </w:r>
      <w:r w:rsidR="000E4235">
        <w:rPr>
          <w:rFonts w:hint="eastAsia"/>
        </w:rPr>
        <w:t>/T</w:t>
      </w:r>
      <w:r>
        <w:rPr>
          <w:rFonts w:hint="eastAsia"/>
        </w:rPr>
        <w:t xml:space="preserve"> 150</w:t>
      </w:r>
      <w:r w:rsidR="002A0ED1">
        <w:rPr>
          <w:rFonts w:hint="eastAsia"/>
        </w:rPr>
        <w:t>、</w:t>
      </w:r>
      <w:r>
        <w:t xml:space="preserve">GB/T </w:t>
      </w:r>
      <w:r>
        <w:rPr>
          <w:rFonts w:hint="eastAsia"/>
        </w:rPr>
        <w:t>151</w:t>
      </w:r>
      <w:r>
        <w:rPr>
          <w:rFonts w:hint="eastAsia"/>
        </w:rPr>
        <w:t>和</w:t>
      </w:r>
      <w:r>
        <w:rPr>
          <w:rFonts w:hint="eastAsia"/>
        </w:rPr>
        <w:t>NB/T 47007</w:t>
      </w:r>
      <w:r>
        <w:rPr>
          <w:rFonts w:hint="eastAsia"/>
        </w:rPr>
        <w:t>界定的术语和定义适用于本文件。</w:t>
      </w:r>
    </w:p>
    <w:p w:rsidR="0067662B" w:rsidRDefault="0067662B" w:rsidP="00F21614">
      <w:pPr>
        <w:pStyle w:val="a1"/>
        <w:spacing w:before="156" w:after="156"/>
        <w:ind w:left="0"/>
      </w:pPr>
    </w:p>
    <w:p w:rsidR="0067662B" w:rsidRDefault="0067662B" w:rsidP="0067662B">
      <w:pPr>
        <w:pStyle w:val="afe"/>
        <w:rPr>
          <w:rFonts w:ascii="黑体" w:eastAsia="黑体"/>
          <w:szCs w:val="21"/>
        </w:rPr>
      </w:pPr>
      <w:r w:rsidRPr="00150054">
        <w:rPr>
          <w:rFonts w:ascii="黑体" w:eastAsia="黑体" w:hint="eastAsia"/>
          <w:szCs w:val="21"/>
        </w:rPr>
        <w:t>压缩机用空冷器</w:t>
      </w:r>
      <w:r>
        <w:rPr>
          <w:rFonts w:hint="eastAsia"/>
        </w:rPr>
        <w:t xml:space="preserve">  </w:t>
      </w:r>
      <w:r w:rsidRPr="00150054">
        <w:rPr>
          <w:rFonts w:ascii="黑体" w:eastAsia="黑体"/>
          <w:szCs w:val="21"/>
        </w:rPr>
        <w:t>Air coolers for compressors</w:t>
      </w:r>
    </w:p>
    <w:p w:rsidR="0067662B" w:rsidRPr="00150054" w:rsidRDefault="0067662B" w:rsidP="0067662B">
      <w:pPr>
        <w:pStyle w:val="afe"/>
      </w:pPr>
      <w:r>
        <w:rPr>
          <w:rFonts w:hAnsi="宋体" w:hint="eastAsia"/>
        </w:rPr>
        <w:t>与</w:t>
      </w:r>
      <w:r w:rsidRPr="00743D11">
        <w:rPr>
          <w:rFonts w:hAnsi="宋体" w:hint="eastAsia"/>
        </w:rPr>
        <w:t>压缩</w:t>
      </w:r>
      <w:r>
        <w:rPr>
          <w:rFonts w:hAnsi="宋体" w:hint="eastAsia"/>
        </w:rPr>
        <w:t>机配套的</w:t>
      </w:r>
      <w:r w:rsidRPr="00743D11">
        <w:rPr>
          <w:rFonts w:hAnsi="宋体" w:hint="eastAsia"/>
        </w:rPr>
        <w:t>鼓风型和引风型空冷式热交换器</w:t>
      </w:r>
      <w:r>
        <w:rPr>
          <w:rFonts w:hAnsi="宋体" w:hint="eastAsia"/>
        </w:rPr>
        <w:t>。</w:t>
      </w:r>
    </w:p>
    <w:p w:rsidR="0067662B" w:rsidRPr="00150054" w:rsidRDefault="0067662B" w:rsidP="00F21614">
      <w:pPr>
        <w:pStyle w:val="a1"/>
        <w:spacing w:before="156" w:after="156"/>
        <w:ind w:left="0"/>
      </w:pPr>
    </w:p>
    <w:p w:rsidR="0067662B" w:rsidRDefault="0067662B" w:rsidP="0067662B">
      <w:pPr>
        <w:pStyle w:val="a1"/>
        <w:numPr>
          <w:ilvl w:val="0"/>
          <w:numId w:val="0"/>
        </w:numPr>
        <w:spacing w:beforeLines="0" w:afterLines="0"/>
      </w:pPr>
      <w:r>
        <w:rPr>
          <w:rFonts w:hint="eastAsia"/>
        </w:rPr>
        <w:t xml:space="preserve">    传热面积比  Ratio of actual </w:t>
      </w:r>
      <w:hyperlink r:id="rId19" w:history="1">
        <w:r w:rsidRPr="004B02BD">
          <w:t>heat</w:t>
        </w:r>
      </w:hyperlink>
      <w:r w:rsidRPr="004B02BD">
        <w:t>-</w:t>
      </w:r>
      <w:hyperlink r:id="rId20" w:history="1">
        <w:r w:rsidRPr="004B02BD">
          <w:t>transfer</w:t>
        </w:r>
      </w:hyperlink>
      <w:r>
        <w:rPr>
          <w:rFonts w:hint="eastAsia"/>
        </w:rPr>
        <w:t xml:space="preserve"> </w:t>
      </w:r>
      <w:hyperlink r:id="rId21" w:history="1">
        <w:r w:rsidRPr="004B02BD">
          <w:t>surface</w:t>
        </w:r>
      </w:hyperlink>
      <w:r>
        <w:rPr>
          <w:rFonts w:hint="eastAsia"/>
        </w:rPr>
        <w:t xml:space="preserve"> </w:t>
      </w:r>
      <w:hyperlink r:id="rId22" w:history="1">
        <w:r w:rsidRPr="004B02BD">
          <w:t>area</w:t>
        </w:r>
      </w:hyperlink>
      <w:r>
        <w:rPr>
          <w:rFonts w:hint="eastAsia"/>
        </w:rPr>
        <w:t xml:space="preserve"> to that calculated</w:t>
      </w:r>
    </w:p>
    <w:p w:rsidR="0067662B" w:rsidRDefault="0067662B" w:rsidP="0067662B">
      <w:pPr>
        <w:pStyle w:val="afe"/>
      </w:pPr>
      <w:r>
        <w:rPr>
          <w:rFonts w:hint="eastAsia"/>
        </w:rPr>
        <w:t>实际使用的换热面积与计算换热面积的比值。</w:t>
      </w:r>
    </w:p>
    <w:p w:rsidR="0067662B" w:rsidRDefault="0067662B" w:rsidP="00F21614">
      <w:pPr>
        <w:pStyle w:val="a1"/>
        <w:spacing w:before="156" w:after="156"/>
        <w:ind w:left="0"/>
      </w:pPr>
    </w:p>
    <w:p w:rsidR="0067662B" w:rsidRDefault="0067662B" w:rsidP="0067662B">
      <w:pPr>
        <w:pStyle w:val="a1"/>
        <w:numPr>
          <w:ilvl w:val="0"/>
          <w:numId w:val="0"/>
        </w:numPr>
        <w:spacing w:beforeLines="0" w:afterLines="0"/>
      </w:pPr>
      <w:r>
        <w:rPr>
          <w:rFonts w:hint="eastAsia"/>
        </w:rPr>
        <w:t xml:space="preserve">    阻力系数  A dimensionless coefficient of friction loss</w:t>
      </w:r>
    </w:p>
    <w:p w:rsidR="0067662B" w:rsidRPr="004B02BD" w:rsidRDefault="0067662B" w:rsidP="0067662B">
      <w:pPr>
        <w:pStyle w:val="afe"/>
      </w:pPr>
      <w:r>
        <w:rPr>
          <w:rFonts w:hint="eastAsia"/>
        </w:rPr>
        <w:t>流体与管道内表面摩擦引起的阻力损失系数。</w:t>
      </w:r>
    </w:p>
    <w:p w:rsidR="0067662B" w:rsidRDefault="0067662B" w:rsidP="0067662B">
      <w:pPr>
        <w:pStyle w:val="a0"/>
        <w:spacing w:before="312" w:after="312"/>
        <w:rPr>
          <w:bCs/>
        </w:rPr>
      </w:pPr>
      <w:r w:rsidRPr="00973805">
        <w:rPr>
          <w:rFonts w:hint="eastAsia"/>
        </w:rPr>
        <w:t>型号与基本参数</w:t>
      </w:r>
    </w:p>
    <w:p w:rsidR="0067662B" w:rsidRPr="006920ED" w:rsidRDefault="0067662B" w:rsidP="00F21614">
      <w:pPr>
        <w:pStyle w:val="a1"/>
        <w:spacing w:before="156" w:after="156"/>
        <w:ind w:left="0"/>
        <w:rPr>
          <w:rFonts w:ascii="宋体" w:eastAsia="宋体" w:hAnsi="宋体"/>
        </w:rPr>
      </w:pPr>
      <w:r w:rsidRPr="006920ED">
        <w:rPr>
          <w:rFonts w:ascii="宋体" w:eastAsia="宋体" w:hAnsi="宋体" w:hint="eastAsia"/>
        </w:rPr>
        <w:t>结构形式</w:t>
      </w:r>
    </w:p>
    <w:p w:rsidR="0067662B" w:rsidRPr="009C1CFD" w:rsidRDefault="0067662B" w:rsidP="0067662B">
      <w:pPr>
        <w:shd w:val="clear" w:color="auto" w:fill="FFFFFF"/>
        <w:ind w:firstLineChars="200" w:firstLine="420"/>
      </w:pPr>
      <w:proofErr w:type="gramStart"/>
      <w:r w:rsidRPr="004E2823">
        <w:t>空冷器的</w:t>
      </w:r>
      <w:proofErr w:type="gramEnd"/>
      <w:r w:rsidRPr="004E2823">
        <w:t>结构型式如图</w:t>
      </w:r>
      <w:r w:rsidRPr="004E2823">
        <w:t>1</w:t>
      </w:r>
      <w:r w:rsidRPr="004E2823">
        <w:t>～图</w:t>
      </w:r>
      <w:r w:rsidRPr="004E2823">
        <w:t>5</w:t>
      </w:r>
      <w:r w:rsidRPr="004E2823">
        <w:t>所示</w:t>
      </w:r>
      <w:r w:rsidRPr="00F64A60">
        <w:rPr>
          <w:rFonts w:hint="eastAsia"/>
        </w:rPr>
        <w:t>，分为</w:t>
      </w:r>
      <w:r w:rsidRPr="00F64A60">
        <w:rPr>
          <w:rFonts w:hint="eastAsia"/>
        </w:rPr>
        <w:t>A</w:t>
      </w:r>
      <w:r w:rsidRPr="00F64A60">
        <w:rPr>
          <w:rFonts w:hint="eastAsia"/>
        </w:rPr>
        <w:t>、</w:t>
      </w:r>
      <w:r w:rsidRPr="00F64A60">
        <w:rPr>
          <w:rFonts w:hint="eastAsia"/>
        </w:rPr>
        <w:t>B</w:t>
      </w:r>
      <w:r w:rsidRPr="00F64A60">
        <w:rPr>
          <w:rFonts w:hint="eastAsia"/>
        </w:rPr>
        <w:t>、</w:t>
      </w:r>
      <w:r w:rsidRPr="00F64A60">
        <w:rPr>
          <w:rFonts w:hint="eastAsia"/>
        </w:rPr>
        <w:t>C</w:t>
      </w:r>
      <w:r w:rsidRPr="00F64A60">
        <w:rPr>
          <w:rFonts w:hint="eastAsia"/>
        </w:rPr>
        <w:t>、</w:t>
      </w:r>
      <w:r w:rsidRPr="00F64A60">
        <w:rPr>
          <w:rFonts w:hint="eastAsia"/>
        </w:rPr>
        <w:t>D</w:t>
      </w:r>
      <w:r w:rsidRPr="00F64A60">
        <w:rPr>
          <w:rFonts w:hint="eastAsia"/>
        </w:rPr>
        <w:t>及</w:t>
      </w:r>
      <w:r w:rsidRPr="00F64A60">
        <w:rPr>
          <w:rFonts w:hint="eastAsia"/>
        </w:rPr>
        <w:t>E</w:t>
      </w:r>
      <w:r w:rsidRPr="00F64A60">
        <w:rPr>
          <w:rFonts w:hint="eastAsia"/>
        </w:rPr>
        <w:t>型。</w:t>
      </w:r>
      <w:r w:rsidRPr="009C1CFD">
        <w:rPr>
          <w:rFonts w:hint="eastAsia"/>
        </w:rPr>
        <w:t>其中件号</w:t>
      </w:r>
      <w:r w:rsidRPr="009C1CFD">
        <w:t>1</w:t>
      </w:r>
      <w:r w:rsidRPr="009C1CFD">
        <w:rPr>
          <w:rFonts w:hint="eastAsia"/>
        </w:rPr>
        <w:t>代表</w:t>
      </w:r>
      <w:r w:rsidRPr="009C1CFD">
        <w:t>管束</w:t>
      </w:r>
      <w:r w:rsidRPr="009C1CFD">
        <w:rPr>
          <w:rFonts w:hint="eastAsia"/>
        </w:rPr>
        <w:t>；件号</w:t>
      </w:r>
      <w:r w:rsidRPr="009C1CFD">
        <w:t>2</w:t>
      </w:r>
      <w:r w:rsidRPr="009C1CFD">
        <w:rPr>
          <w:rFonts w:hint="eastAsia"/>
        </w:rPr>
        <w:t>代表</w:t>
      </w:r>
      <w:r w:rsidRPr="009C1CFD">
        <w:t>构架</w:t>
      </w:r>
      <w:r w:rsidRPr="009C1CFD">
        <w:rPr>
          <w:rFonts w:hint="eastAsia"/>
        </w:rPr>
        <w:t>；件号</w:t>
      </w:r>
      <w:r w:rsidRPr="009C1CFD">
        <w:t>3</w:t>
      </w:r>
      <w:r w:rsidRPr="009C1CFD">
        <w:rPr>
          <w:rFonts w:hint="eastAsia"/>
        </w:rPr>
        <w:t>代表</w:t>
      </w:r>
      <w:r w:rsidRPr="009C1CFD">
        <w:t>风机</w:t>
      </w:r>
      <w:r w:rsidRPr="009C1CFD">
        <w:rPr>
          <w:rFonts w:hint="eastAsia"/>
        </w:rPr>
        <w:t>；件号</w:t>
      </w:r>
      <w:r w:rsidRPr="009C1CFD">
        <w:t>4</w:t>
      </w:r>
      <w:r w:rsidRPr="009C1CFD">
        <w:rPr>
          <w:rFonts w:hint="eastAsia"/>
        </w:rPr>
        <w:t>代表</w:t>
      </w:r>
      <w:r w:rsidRPr="009C1CFD">
        <w:t>百叶窗</w:t>
      </w:r>
      <w:r w:rsidRPr="009C1CFD">
        <w:rPr>
          <w:rFonts w:hint="eastAsia"/>
        </w:rPr>
        <w:t>。</w:t>
      </w:r>
    </w:p>
    <w:p w:rsidR="0067662B" w:rsidRPr="009C1CFD" w:rsidRDefault="0067662B" w:rsidP="0067662B">
      <w:pPr>
        <w:pStyle w:val="afe"/>
        <w:rPr>
          <w:rFonts w:ascii="Times New Roman"/>
          <w:kern w:val="2"/>
          <w:szCs w:val="24"/>
        </w:rPr>
      </w:pPr>
    </w:p>
    <w:p w:rsidR="0067662B" w:rsidRDefault="0067662B" w:rsidP="0067662B">
      <w:pPr>
        <w:pStyle w:val="afe"/>
        <w:tabs>
          <w:tab w:val="clear" w:pos="9298"/>
        </w:tabs>
        <w:ind w:firstLineChars="0" w:firstLine="0"/>
        <w:jc w:val="center"/>
      </w:pPr>
      <w:r>
        <w:rPr>
          <w:rFonts w:hint="eastAsia"/>
        </w:rPr>
        <w:drawing>
          <wp:inline distT="0" distB="0" distL="0" distR="0">
            <wp:extent cx="5936615" cy="2265680"/>
            <wp:effectExtent l="1905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36615" cy="2265680"/>
                    </a:xfrm>
                    <a:prstGeom prst="rect">
                      <a:avLst/>
                    </a:prstGeom>
                    <a:noFill/>
                    <a:ln w="9525">
                      <a:noFill/>
                      <a:miter lim="800000"/>
                      <a:headEnd/>
                      <a:tailEnd/>
                    </a:ln>
                  </pic:spPr>
                </pic:pic>
              </a:graphicData>
            </a:graphic>
          </wp:inline>
        </w:drawing>
      </w:r>
    </w:p>
    <w:p w:rsidR="0067662B" w:rsidRDefault="0067662B" w:rsidP="009C3AD5">
      <w:pPr>
        <w:pStyle w:val="affffff3"/>
        <w:numPr>
          <w:ilvl w:val="0"/>
          <w:numId w:val="11"/>
        </w:numPr>
        <w:tabs>
          <w:tab w:val="left" w:pos="0"/>
        </w:tabs>
        <w:spacing w:before="156" w:after="156"/>
        <w:ind w:left="0"/>
      </w:pPr>
      <w:r>
        <w:rPr>
          <w:rFonts w:hint="eastAsia"/>
        </w:rPr>
        <w:t>A型</w:t>
      </w:r>
      <w:proofErr w:type="gramStart"/>
      <w:r>
        <w:rPr>
          <w:rFonts w:hint="eastAsia"/>
        </w:rPr>
        <w:t>空冷器结构</w:t>
      </w:r>
      <w:proofErr w:type="gramEnd"/>
      <w:r>
        <w:rPr>
          <w:rFonts w:hint="eastAsia"/>
        </w:rPr>
        <w:t>示意图</w:t>
      </w:r>
    </w:p>
    <w:p w:rsidR="0067662B" w:rsidRDefault="0067662B" w:rsidP="0067662B">
      <w:pPr>
        <w:pStyle w:val="afe"/>
        <w:tabs>
          <w:tab w:val="clear" w:pos="9298"/>
        </w:tabs>
        <w:ind w:firstLineChars="0" w:firstLine="0"/>
        <w:jc w:val="center"/>
      </w:pPr>
      <w:r>
        <w:rPr>
          <w:rFonts w:hint="eastAsia"/>
        </w:rPr>
        <w:lastRenderedPageBreak/>
        <w:drawing>
          <wp:inline distT="0" distB="0" distL="0" distR="0">
            <wp:extent cx="5936615" cy="2333625"/>
            <wp:effectExtent l="1905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936615" cy="2333625"/>
                    </a:xfrm>
                    <a:prstGeom prst="rect">
                      <a:avLst/>
                    </a:prstGeom>
                    <a:noFill/>
                    <a:ln w="9525">
                      <a:noFill/>
                      <a:miter lim="800000"/>
                      <a:headEnd/>
                      <a:tailEnd/>
                    </a:ln>
                  </pic:spPr>
                </pic:pic>
              </a:graphicData>
            </a:graphic>
          </wp:inline>
        </w:drawing>
      </w:r>
    </w:p>
    <w:p w:rsidR="0067662B" w:rsidRDefault="0067662B" w:rsidP="009C3AD5">
      <w:pPr>
        <w:pStyle w:val="affffff3"/>
        <w:numPr>
          <w:ilvl w:val="0"/>
          <w:numId w:val="11"/>
        </w:numPr>
        <w:tabs>
          <w:tab w:val="left" w:pos="0"/>
        </w:tabs>
        <w:spacing w:before="156" w:after="156"/>
        <w:ind w:left="0"/>
      </w:pPr>
      <w:r>
        <w:rPr>
          <w:rFonts w:hint="eastAsia"/>
        </w:rPr>
        <w:t>B型</w:t>
      </w:r>
      <w:proofErr w:type="gramStart"/>
      <w:r>
        <w:rPr>
          <w:rFonts w:hint="eastAsia"/>
        </w:rPr>
        <w:t>空冷器结构</w:t>
      </w:r>
      <w:proofErr w:type="gramEnd"/>
      <w:r>
        <w:rPr>
          <w:rFonts w:hint="eastAsia"/>
        </w:rPr>
        <w:t>示意图</w:t>
      </w:r>
    </w:p>
    <w:p w:rsidR="0067662B" w:rsidRDefault="0067662B" w:rsidP="0067662B">
      <w:pPr>
        <w:pStyle w:val="afe"/>
        <w:tabs>
          <w:tab w:val="clear" w:pos="9298"/>
        </w:tabs>
        <w:ind w:firstLineChars="0" w:firstLine="0"/>
        <w:jc w:val="center"/>
      </w:pPr>
      <w:r>
        <w:rPr>
          <w:rFonts w:hint="eastAsia"/>
        </w:rPr>
        <w:drawing>
          <wp:inline distT="0" distB="0" distL="0" distR="0">
            <wp:extent cx="5936615" cy="1651635"/>
            <wp:effectExtent l="1905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936615" cy="1651635"/>
                    </a:xfrm>
                    <a:prstGeom prst="rect">
                      <a:avLst/>
                    </a:prstGeom>
                    <a:noFill/>
                    <a:ln w="9525">
                      <a:noFill/>
                      <a:miter lim="800000"/>
                      <a:headEnd/>
                      <a:tailEnd/>
                    </a:ln>
                  </pic:spPr>
                </pic:pic>
              </a:graphicData>
            </a:graphic>
          </wp:inline>
        </w:drawing>
      </w:r>
    </w:p>
    <w:p w:rsidR="0067662B" w:rsidRDefault="0067662B" w:rsidP="009C3AD5">
      <w:pPr>
        <w:pStyle w:val="affffff3"/>
        <w:numPr>
          <w:ilvl w:val="0"/>
          <w:numId w:val="11"/>
        </w:numPr>
        <w:tabs>
          <w:tab w:val="left" w:pos="0"/>
        </w:tabs>
        <w:spacing w:before="156" w:after="156"/>
        <w:ind w:left="0"/>
      </w:pPr>
      <w:r>
        <w:rPr>
          <w:rFonts w:hint="eastAsia"/>
        </w:rPr>
        <w:t>C型</w:t>
      </w:r>
      <w:proofErr w:type="gramStart"/>
      <w:r>
        <w:rPr>
          <w:rFonts w:hint="eastAsia"/>
        </w:rPr>
        <w:t>空冷器结构</w:t>
      </w:r>
      <w:proofErr w:type="gramEnd"/>
      <w:r>
        <w:rPr>
          <w:rFonts w:hint="eastAsia"/>
        </w:rPr>
        <w:t>示意图</w:t>
      </w:r>
    </w:p>
    <w:p w:rsidR="0067662B" w:rsidRDefault="0067662B" w:rsidP="0067662B">
      <w:pPr>
        <w:pStyle w:val="afe"/>
        <w:ind w:firstLineChars="0" w:firstLine="0"/>
        <w:jc w:val="center"/>
      </w:pPr>
      <w:r>
        <w:rPr>
          <w:rFonts w:hint="eastAsia"/>
        </w:rPr>
        <w:drawing>
          <wp:inline distT="0" distB="0" distL="0" distR="0">
            <wp:extent cx="5923280" cy="2101850"/>
            <wp:effectExtent l="1905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923280" cy="2101850"/>
                    </a:xfrm>
                    <a:prstGeom prst="rect">
                      <a:avLst/>
                    </a:prstGeom>
                    <a:noFill/>
                    <a:ln w="9525">
                      <a:noFill/>
                      <a:miter lim="800000"/>
                      <a:headEnd/>
                      <a:tailEnd/>
                    </a:ln>
                  </pic:spPr>
                </pic:pic>
              </a:graphicData>
            </a:graphic>
          </wp:inline>
        </w:drawing>
      </w:r>
    </w:p>
    <w:p w:rsidR="0067662B" w:rsidRDefault="0067662B" w:rsidP="009C3AD5">
      <w:pPr>
        <w:pStyle w:val="affffff3"/>
        <w:numPr>
          <w:ilvl w:val="0"/>
          <w:numId w:val="11"/>
        </w:numPr>
        <w:tabs>
          <w:tab w:val="left" w:pos="0"/>
        </w:tabs>
        <w:spacing w:before="156" w:after="156"/>
        <w:ind w:left="0"/>
      </w:pPr>
      <w:r>
        <w:rPr>
          <w:rFonts w:hint="eastAsia"/>
        </w:rPr>
        <w:t>D型</w:t>
      </w:r>
      <w:proofErr w:type="gramStart"/>
      <w:r>
        <w:rPr>
          <w:rFonts w:hint="eastAsia"/>
        </w:rPr>
        <w:t>空冷器结构</w:t>
      </w:r>
      <w:proofErr w:type="gramEnd"/>
      <w:r>
        <w:rPr>
          <w:rFonts w:hint="eastAsia"/>
        </w:rPr>
        <w:t>示意图</w:t>
      </w:r>
    </w:p>
    <w:p w:rsidR="0067662B" w:rsidRDefault="0067662B" w:rsidP="0067662B">
      <w:pPr>
        <w:pStyle w:val="afe"/>
        <w:ind w:firstLineChars="0" w:firstLine="0"/>
        <w:jc w:val="center"/>
      </w:pPr>
      <w:r>
        <w:rPr>
          <w:rFonts w:hint="eastAsia"/>
        </w:rPr>
        <w:lastRenderedPageBreak/>
        <w:drawing>
          <wp:inline distT="0" distB="0" distL="0" distR="0">
            <wp:extent cx="5936615" cy="2074545"/>
            <wp:effectExtent l="1905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936615" cy="2074545"/>
                    </a:xfrm>
                    <a:prstGeom prst="rect">
                      <a:avLst/>
                    </a:prstGeom>
                    <a:noFill/>
                    <a:ln w="9525">
                      <a:noFill/>
                      <a:miter lim="800000"/>
                      <a:headEnd/>
                      <a:tailEnd/>
                    </a:ln>
                  </pic:spPr>
                </pic:pic>
              </a:graphicData>
            </a:graphic>
          </wp:inline>
        </w:drawing>
      </w:r>
    </w:p>
    <w:p w:rsidR="0067662B" w:rsidRPr="00840D79" w:rsidRDefault="0067662B" w:rsidP="009C3AD5">
      <w:pPr>
        <w:pStyle w:val="affffff3"/>
        <w:numPr>
          <w:ilvl w:val="0"/>
          <w:numId w:val="11"/>
        </w:numPr>
        <w:tabs>
          <w:tab w:val="left" w:pos="0"/>
        </w:tabs>
        <w:spacing w:before="156" w:after="156"/>
        <w:ind w:left="0"/>
      </w:pPr>
      <w:r>
        <w:rPr>
          <w:rFonts w:hint="eastAsia"/>
        </w:rPr>
        <w:t>E型</w:t>
      </w:r>
      <w:proofErr w:type="gramStart"/>
      <w:r>
        <w:rPr>
          <w:rFonts w:hint="eastAsia"/>
        </w:rPr>
        <w:t>空冷器结构</w:t>
      </w:r>
      <w:proofErr w:type="gramEnd"/>
      <w:r>
        <w:rPr>
          <w:rFonts w:hint="eastAsia"/>
        </w:rPr>
        <w:t>示意图</w:t>
      </w:r>
    </w:p>
    <w:p w:rsidR="0067662B" w:rsidRPr="006920ED" w:rsidRDefault="0067662B" w:rsidP="00F21614">
      <w:pPr>
        <w:pStyle w:val="a1"/>
        <w:spacing w:before="156" w:after="156"/>
        <w:ind w:left="0"/>
        <w:rPr>
          <w:rFonts w:ascii="宋体" w:eastAsia="宋体" w:hAnsi="宋体"/>
        </w:rPr>
      </w:pPr>
      <w:r w:rsidRPr="006920ED">
        <w:rPr>
          <w:rFonts w:ascii="宋体" w:eastAsia="宋体" w:hAnsi="宋体" w:hint="eastAsia"/>
        </w:rPr>
        <w:t>基本参数</w:t>
      </w:r>
    </w:p>
    <w:p w:rsidR="0067662B" w:rsidRPr="008B43F7" w:rsidRDefault="0067662B" w:rsidP="0067662B">
      <w:pPr>
        <w:pStyle w:val="afe"/>
        <w:rPr>
          <w:rFonts w:ascii="Times New Roman"/>
        </w:rPr>
      </w:pPr>
      <w:r w:rsidRPr="008B43F7">
        <w:rPr>
          <w:rFonts w:ascii="Times New Roman"/>
        </w:rPr>
        <w:t>空冷器的基本参数应符合表</w:t>
      </w:r>
      <w:r w:rsidRPr="008B43F7">
        <w:rPr>
          <w:rFonts w:ascii="Times New Roman"/>
        </w:rPr>
        <w:t>1</w:t>
      </w:r>
      <w:r w:rsidRPr="008B43F7">
        <w:rPr>
          <w:rFonts w:ascii="Times New Roman"/>
        </w:rPr>
        <w:t>的规定。</w:t>
      </w:r>
    </w:p>
    <w:p w:rsidR="0067662B" w:rsidRDefault="00D61070" w:rsidP="0067662B">
      <w:pPr>
        <w:pStyle w:val="affffff1"/>
        <w:tabs>
          <w:tab w:val="clear" w:pos="360"/>
        </w:tabs>
        <w:spacing w:before="156" w:after="156"/>
      </w:pPr>
      <w:r>
        <w:rPr>
          <w:rFonts w:hint="eastAsia"/>
        </w:rPr>
        <w:t xml:space="preserve">表1 </w:t>
      </w:r>
      <w:proofErr w:type="gramStart"/>
      <w:r w:rsidR="0067662B">
        <w:rPr>
          <w:rFonts w:hint="eastAsia"/>
        </w:rPr>
        <w:t>空冷器的</w:t>
      </w:r>
      <w:proofErr w:type="gramEnd"/>
      <w:r w:rsidR="0067662B">
        <w:rPr>
          <w:rFonts w:hint="eastAsia"/>
        </w:rPr>
        <w:t>基本参数表</w:t>
      </w:r>
    </w:p>
    <w:tbl>
      <w:tblPr>
        <w:tblW w:w="95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92"/>
        <w:gridCol w:w="2394"/>
        <w:gridCol w:w="2410"/>
        <w:gridCol w:w="2376"/>
      </w:tblGrid>
      <w:tr w:rsidR="0067662B" w:rsidTr="000470F7">
        <w:trPr>
          <w:trHeight w:val="283"/>
        </w:trPr>
        <w:tc>
          <w:tcPr>
            <w:tcW w:w="2392" w:type="dxa"/>
            <w:tcBorders>
              <w:top w:val="single" w:sz="8" w:space="0" w:color="auto"/>
              <w:bottom w:val="single" w:sz="8" w:space="0" w:color="auto"/>
            </w:tcBorders>
            <w:vAlign w:val="center"/>
          </w:tcPr>
          <w:p w:rsidR="0067662B" w:rsidRPr="003E2D66" w:rsidRDefault="0067662B" w:rsidP="000470F7">
            <w:pPr>
              <w:jc w:val="left"/>
              <w:rPr>
                <w:sz w:val="18"/>
              </w:rPr>
            </w:pPr>
            <w:r>
              <w:rPr>
                <w:rFonts w:hint="eastAsia"/>
                <w:sz w:val="18"/>
              </w:rPr>
              <w:t>基管直径</w:t>
            </w:r>
            <w:r w:rsidRPr="003E2D66">
              <w:rPr>
                <w:sz w:val="18"/>
              </w:rPr>
              <w:t>（</w:t>
            </w:r>
            <w:r w:rsidRPr="003E2D66">
              <w:rPr>
                <w:sz w:val="18"/>
              </w:rPr>
              <w:t>m</w:t>
            </w:r>
            <w:r>
              <w:rPr>
                <w:rFonts w:hint="eastAsia"/>
                <w:sz w:val="18"/>
              </w:rPr>
              <w:t>m</w:t>
            </w:r>
            <w:r w:rsidRPr="003E2D66">
              <w:rPr>
                <w:sz w:val="18"/>
              </w:rPr>
              <w:t>）</w:t>
            </w:r>
          </w:p>
        </w:tc>
        <w:tc>
          <w:tcPr>
            <w:tcW w:w="7180" w:type="dxa"/>
            <w:gridSpan w:val="3"/>
            <w:tcBorders>
              <w:top w:val="single" w:sz="8" w:space="0" w:color="auto"/>
              <w:bottom w:val="single" w:sz="8" w:space="0" w:color="auto"/>
            </w:tcBorders>
            <w:vAlign w:val="center"/>
          </w:tcPr>
          <w:p w:rsidR="0067662B" w:rsidRPr="003E2D66" w:rsidRDefault="0067662B" w:rsidP="000470F7">
            <w:pPr>
              <w:jc w:val="center"/>
              <w:rPr>
                <w:sz w:val="18"/>
              </w:rPr>
            </w:pPr>
            <w:r w:rsidRPr="00E90832">
              <w:rPr>
                <w:rFonts w:hint="eastAsia"/>
                <w:sz w:val="18"/>
              </w:rPr>
              <w:t>14</w:t>
            </w:r>
            <w:r w:rsidRPr="00E90832">
              <w:rPr>
                <w:rFonts w:hint="eastAsia"/>
                <w:sz w:val="18"/>
              </w:rPr>
              <w:t>，</w:t>
            </w:r>
            <w:r w:rsidRPr="00E90832">
              <w:rPr>
                <w:rFonts w:hint="eastAsia"/>
                <w:sz w:val="18"/>
              </w:rPr>
              <w:t>16</w:t>
            </w:r>
            <w:r w:rsidRPr="00E90832">
              <w:rPr>
                <w:rFonts w:hint="eastAsia"/>
                <w:sz w:val="18"/>
              </w:rPr>
              <w:t>，</w:t>
            </w:r>
            <w:r w:rsidRPr="00E90832">
              <w:rPr>
                <w:rFonts w:hint="eastAsia"/>
                <w:sz w:val="18"/>
              </w:rPr>
              <w:t>19</w:t>
            </w:r>
            <w:r w:rsidRPr="00E90832">
              <w:rPr>
                <w:rFonts w:hint="eastAsia"/>
                <w:sz w:val="18"/>
              </w:rPr>
              <w:t>，</w:t>
            </w:r>
            <w:r w:rsidRPr="00E90832">
              <w:rPr>
                <w:rFonts w:hint="eastAsia"/>
                <w:sz w:val="18"/>
              </w:rPr>
              <w:t>22</w:t>
            </w:r>
            <w:r w:rsidRPr="00E90832">
              <w:rPr>
                <w:rFonts w:hint="eastAsia"/>
                <w:sz w:val="18"/>
              </w:rPr>
              <w:t>，</w:t>
            </w:r>
            <w:r>
              <w:rPr>
                <w:rFonts w:hint="eastAsia"/>
                <w:sz w:val="18"/>
              </w:rPr>
              <w:t>25</w:t>
            </w:r>
            <w:r>
              <w:rPr>
                <w:rFonts w:hint="eastAsia"/>
                <w:sz w:val="18"/>
              </w:rPr>
              <w:t>，</w:t>
            </w:r>
            <w:r>
              <w:rPr>
                <w:rFonts w:hint="eastAsia"/>
                <w:sz w:val="18"/>
              </w:rPr>
              <w:t>32</w:t>
            </w:r>
            <w:r>
              <w:rPr>
                <w:rFonts w:hint="eastAsia"/>
                <w:sz w:val="18"/>
              </w:rPr>
              <w:t>，</w:t>
            </w:r>
            <w:r>
              <w:rPr>
                <w:rFonts w:hint="eastAsia"/>
                <w:sz w:val="18"/>
              </w:rPr>
              <w:t>38</w:t>
            </w:r>
          </w:p>
        </w:tc>
      </w:tr>
      <w:tr w:rsidR="0067662B" w:rsidTr="000470F7">
        <w:trPr>
          <w:trHeight w:val="283"/>
        </w:trPr>
        <w:tc>
          <w:tcPr>
            <w:tcW w:w="2392" w:type="dxa"/>
            <w:tcBorders>
              <w:top w:val="single" w:sz="8" w:space="0" w:color="auto"/>
              <w:bottom w:val="single" w:sz="8" w:space="0" w:color="auto"/>
            </w:tcBorders>
            <w:vAlign w:val="center"/>
          </w:tcPr>
          <w:p w:rsidR="0067662B" w:rsidRPr="003E2D66" w:rsidRDefault="0067662B" w:rsidP="000470F7">
            <w:pPr>
              <w:jc w:val="left"/>
              <w:rPr>
                <w:sz w:val="18"/>
              </w:rPr>
            </w:pPr>
            <w:r>
              <w:rPr>
                <w:rFonts w:hint="eastAsia"/>
                <w:sz w:val="18"/>
              </w:rPr>
              <w:t>基</w:t>
            </w:r>
            <w:r w:rsidRPr="003E2D66">
              <w:rPr>
                <w:sz w:val="18"/>
              </w:rPr>
              <w:t>管</w:t>
            </w:r>
            <w:r>
              <w:rPr>
                <w:rFonts w:hint="eastAsia"/>
                <w:sz w:val="18"/>
              </w:rPr>
              <w:t>长度</w:t>
            </w:r>
            <w:r w:rsidRPr="003E2D66">
              <w:rPr>
                <w:sz w:val="18"/>
              </w:rPr>
              <w:t xml:space="preserve"> (m</w:t>
            </w:r>
            <w:r w:rsidR="00715CAE">
              <w:rPr>
                <w:sz w:val="18"/>
              </w:rPr>
              <w:t>）</w:t>
            </w:r>
          </w:p>
        </w:tc>
        <w:tc>
          <w:tcPr>
            <w:tcW w:w="7180" w:type="dxa"/>
            <w:gridSpan w:val="3"/>
            <w:tcBorders>
              <w:top w:val="single" w:sz="8" w:space="0" w:color="auto"/>
              <w:bottom w:val="single" w:sz="8" w:space="0" w:color="auto"/>
            </w:tcBorders>
            <w:vAlign w:val="center"/>
          </w:tcPr>
          <w:p w:rsidR="0067662B" w:rsidRPr="003E2D66" w:rsidRDefault="0067662B" w:rsidP="000470F7">
            <w:pPr>
              <w:jc w:val="center"/>
              <w:rPr>
                <w:sz w:val="18"/>
              </w:rPr>
            </w:pPr>
            <w:r>
              <w:rPr>
                <w:rFonts w:hint="eastAsia"/>
                <w:sz w:val="18"/>
              </w:rPr>
              <w:t>≤</w:t>
            </w:r>
            <w:r>
              <w:rPr>
                <w:rFonts w:hint="eastAsia"/>
                <w:sz w:val="18"/>
              </w:rPr>
              <w:t>20</w:t>
            </w:r>
          </w:p>
        </w:tc>
      </w:tr>
      <w:tr w:rsidR="0067662B" w:rsidTr="000470F7">
        <w:trPr>
          <w:trHeight w:val="283"/>
        </w:trPr>
        <w:tc>
          <w:tcPr>
            <w:tcW w:w="2392" w:type="dxa"/>
            <w:tcBorders>
              <w:top w:val="single" w:sz="8" w:space="0" w:color="auto"/>
              <w:bottom w:val="single" w:sz="8" w:space="0" w:color="auto"/>
            </w:tcBorders>
            <w:vAlign w:val="center"/>
          </w:tcPr>
          <w:p w:rsidR="0067662B" w:rsidRDefault="0067662B" w:rsidP="000470F7">
            <w:pPr>
              <w:jc w:val="left"/>
              <w:rPr>
                <w:sz w:val="18"/>
              </w:rPr>
            </w:pPr>
            <w:r>
              <w:rPr>
                <w:rFonts w:hint="eastAsia"/>
                <w:sz w:val="18"/>
              </w:rPr>
              <w:t>翅片管片距（</w:t>
            </w:r>
            <w:r>
              <w:rPr>
                <w:rFonts w:hint="eastAsia"/>
                <w:sz w:val="18"/>
              </w:rPr>
              <w:t>mm</w:t>
            </w:r>
            <w:r>
              <w:rPr>
                <w:rFonts w:hint="eastAsia"/>
                <w:sz w:val="18"/>
              </w:rPr>
              <w:t>）</w:t>
            </w:r>
          </w:p>
        </w:tc>
        <w:tc>
          <w:tcPr>
            <w:tcW w:w="7180" w:type="dxa"/>
            <w:gridSpan w:val="3"/>
            <w:tcBorders>
              <w:top w:val="single" w:sz="8" w:space="0" w:color="auto"/>
              <w:bottom w:val="single" w:sz="8" w:space="0" w:color="auto"/>
            </w:tcBorders>
            <w:vAlign w:val="center"/>
          </w:tcPr>
          <w:p w:rsidR="0067662B" w:rsidRDefault="0067662B" w:rsidP="000470F7">
            <w:pPr>
              <w:jc w:val="center"/>
              <w:rPr>
                <w:sz w:val="18"/>
              </w:rPr>
            </w:pPr>
            <w:r>
              <w:rPr>
                <w:rFonts w:hint="eastAsia"/>
                <w:sz w:val="18"/>
              </w:rPr>
              <w:t>2.3</w:t>
            </w:r>
            <w:r>
              <w:rPr>
                <w:rFonts w:hint="eastAsia"/>
                <w:sz w:val="18"/>
              </w:rPr>
              <w:t>，</w:t>
            </w:r>
            <w:r>
              <w:rPr>
                <w:rFonts w:hint="eastAsia"/>
                <w:sz w:val="18"/>
              </w:rPr>
              <w:t>2.5</w:t>
            </w:r>
            <w:r>
              <w:rPr>
                <w:rFonts w:hint="eastAsia"/>
                <w:sz w:val="18"/>
              </w:rPr>
              <w:t>，</w:t>
            </w:r>
            <w:r>
              <w:rPr>
                <w:rFonts w:hint="eastAsia"/>
                <w:sz w:val="18"/>
              </w:rPr>
              <w:t>2.8</w:t>
            </w:r>
            <w:r>
              <w:rPr>
                <w:rFonts w:hint="eastAsia"/>
                <w:sz w:val="18"/>
              </w:rPr>
              <w:t>，</w:t>
            </w:r>
            <w:r>
              <w:rPr>
                <w:rFonts w:hint="eastAsia"/>
                <w:sz w:val="18"/>
              </w:rPr>
              <w:t>3.2</w:t>
            </w:r>
            <w:r>
              <w:rPr>
                <w:rFonts w:hint="eastAsia"/>
                <w:sz w:val="18"/>
              </w:rPr>
              <w:t>，</w:t>
            </w:r>
            <w:r>
              <w:rPr>
                <w:rFonts w:hint="eastAsia"/>
                <w:sz w:val="18"/>
              </w:rPr>
              <w:t>3.6</w:t>
            </w:r>
          </w:p>
        </w:tc>
      </w:tr>
      <w:tr w:rsidR="0067662B" w:rsidTr="000470F7">
        <w:trPr>
          <w:trHeight w:val="283"/>
        </w:trPr>
        <w:tc>
          <w:tcPr>
            <w:tcW w:w="2392" w:type="dxa"/>
            <w:tcBorders>
              <w:top w:val="single" w:sz="8" w:space="0" w:color="auto"/>
              <w:bottom w:val="single" w:sz="8" w:space="0" w:color="auto"/>
            </w:tcBorders>
            <w:vAlign w:val="center"/>
          </w:tcPr>
          <w:p w:rsidR="0067662B" w:rsidRDefault="0067662B" w:rsidP="000470F7">
            <w:pPr>
              <w:jc w:val="left"/>
              <w:rPr>
                <w:sz w:val="18"/>
              </w:rPr>
            </w:pPr>
            <w:r>
              <w:rPr>
                <w:rFonts w:hint="eastAsia"/>
                <w:sz w:val="18"/>
              </w:rPr>
              <w:t>翅片管片高（</w:t>
            </w:r>
            <w:r>
              <w:rPr>
                <w:rFonts w:hint="eastAsia"/>
                <w:sz w:val="18"/>
              </w:rPr>
              <w:t>mm</w:t>
            </w:r>
            <w:r>
              <w:rPr>
                <w:rFonts w:hint="eastAsia"/>
                <w:sz w:val="18"/>
              </w:rPr>
              <w:t>）</w:t>
            </w:r>
          </w:p>
        </w:tc>
        <w:tc>
          <w:tcPr>
            <w:tcW w:w="7180" w:type="dxa"/>
            <w:gridSpan w:val="3"/>
            <w:tcBorders>
              <w:top w:val="single" w:sz="8" w:space="0" w:color="auto"/>
              <w:bottom w:val="single" w:sz="8" w:space="0" w:color="auto"/>
            </w:tcBorders>
            <w:vAlign w:val="center"/>
          </w:tcPr>
          <w:p w:rsidR="0067662B" w:rsidRDefault="0067662B" w:rsidP="000470F7">
            <w:pPr>
              <w:jc w:val="center"/>
              <w:rPr>
                <w:sz w:val="18"/>
              </w:rPr>
            </w:pPr>
            <w:r>
              <w:rPr>
                <w:rFonts w:hint="eastAsia"/>
                <w:sz w:val="18"/>
              </w:rPr>
              <w:t>10</w:t>
            </w:r>
            <w:r>
              <w:rPr>
                <w:rFonts w:hint="eastAsia"/>
                <w:sz w:val="18"/>
              </w:rPr>
              <w:t>，</w:t>
            </w:r>
            <w:r>
              <w:rPr>
                <w:rFonts w:hint="eastAsia"/>
                <w:sz w:val="18"/>
              </w:rPr>
              <w:t>12.5</w:t>
            </w:r>
            <w:r>
              <w:rPr>
                <w:rFonts w:hint="eastAsia"/>
                <w:sz w:val="18"/>
              </w:rPr>
              <w:t>，</w:t>
            </w:r>
            <w:r>
              <w:rPr>
                <w:rFonts w:hint="eastAsia"/>
                <w:sz w:val="18"/>
              </w:rPr>
              <w:t>16</w:t>
            </w:r>
          </w:p>
        </w:tc>
      </w:tr>
      <w:tr w:rsidR="0067662B" w:rsidTr="000470F7">
        <w:trPr>
          <w:trHeight w:val="283"/>
        </w:trPr>
        <w:tc>
          <w:tcPr>
            <w:tcW w:w="2392" w:type="dxa"/>
            <w:tcBorders>
              <w:top w:val="single" w:sz="4" w:space="0" w:color="auto"/>
              <w:bottom w:val="single" w:sz="4" w:space="0" w:color="auto"/>
            </w:tcBorders>
            <w:vAlign w:val="center"/>
          </w:tcPr>
          <w:p w:rsidR="0067662B" w:rsidRPr="003E2D66" w:rsidRDefault="0067662B" w:rsidP="000470F7">
            <w:pPr>
              <w:jc w:val="left"/>
              <w:rPr>
                <w:sz w:val="18"/>
              </w:rPr>
            </w:pPr>
            <w:r w:rsidRPr="00F64A60">
              <w:rPr>
                <w:rFonts w:hint="eastAsia"/>
                <w:sz w:val="18"/>
              </w:rPr>
              <w:t>设计</w:t>
            </w:r>
            <w:r w:rsidRPr="003E2D66">
              <w:rPr>
                <w:sz w:val="18"/>
              </w:rPr>
              <w:t>压力（</w:t>
            </w:r>
            <w:proofErr w:type="spellStart"/>
            <w:r w:rsidRPr="003E2D66">
              <w:rPr>
                <w:sz w:val="18"/>
              </w:rPr>
              <w:t>M</w:t>
            </w:r>
            <w:r>
              <w:rPr>
                <w:rFonts w:hint="eastAsia"/>
                <w:sz w:val="18"/>
              </w:rPr>
              <w:t>P</w:t>
            </w:r>
            <w:r w:rsidRPr="003E2D66">
              <w:rPr>
                <w:sz w:val="18"/>
              </w:rPr>
              <w:t>a</w:t>
            </w:r>
            <w:proofErr w:type="spellEnd"/>
            <w:r w:rsidRPr="003E2D66">
              <w:rPr>
                <w:sz w:val="18"/>
              </w:rPr>
              <w:t>）</w:t>
            </w:r>
          </w:p>
        </w:tc>
        <w:tc>
          <w:tcPr>
            <w:tcW w:w="7180" w:type="dxa"/>
            <w:gridSpan w:val="3"/>
            <w:tcBorders>
              <w:top w:val="single" w:sz="4" w:space="0" w:color="auto"/>
              <w:bottom w:val="single" w:sz="4" w:space="0" w:color="auto"/>
            </w:tcBorders>
            <w:vAlign w:val="center"/>
          </w:tcPr>
          <w:p w:rsidR="0067662B" w:rsidRPr="003E2D66" w:rsidRDefault="0067662B" w:rsidP="000470F7">
            <w:pPr>
              <w:jc w:val="center"/>
              <w:rPr>
                <w:sz w:val="18"/>
              </w:rPr>
            </w:pPr>
            <w:r>
              <w:rPr>
                <w:rFonts w:hint="eastAsia"/>
                <w:sz w:val="18"/>
              </w:rPr>
              <w:t>≤</w:t>
            </w:r>
            <w:r>
              <w:rPr>
                <w:rFonts w:hint="eastAsia"/>
                <w:sz w:val="18"/>
              </w:rPr>
              <w:t>70</w:t>
            </w:r>
          </w:p>
        </w:tc>
      </w:tr>
      <w:tr w:rsidR="0067662B" w:rsidTr="000470F7">
        <w:trPr>
          <w:trHeight w:val="283"/>
        </w:trPr>
        <w:tc>
          <w:tcPr>
            <w:tcW w:w="2392" w:type="dxa"/>
            <w:tcBorders>
              <w:top w:val="single" w:sz="4" w:space="0" w:color="auto"/>
              <w:bottom w:val="single" w:sz="4" w:space="0" w:color="auto"/>
            </w:tcBorders>
            <w:vAlign w:val="center"/>
          </w:tcPr>
          <w:p w:rsidR="0067662B" w:rsidRPr="003E2D66" w:rsidRDefault="0067662B" w:rsidP="000470F7">
            <w:pPr>
              <w:jc w:val="left"/>
              <w:rPr>
                <w:sz w:val="18"/>
              </w:rPr>
            </w:pPr>
            <w:r>
              <w:rPr>
                <w:rFonts w:hint="eastAsia"/>
                <w:sz w:val="18"/>
              </w:rPr>
              <w:t>设计温度（℃）</w:t>
            </w:r>
          </w:p>
        </w:tc>
        <w:tc>
          <w:tcPr>
            <w:tcW w:w="7180" w:type="dxa"/>
            <w:gridSpan w:val="3"/>
            <w:tcBorders>
              <w:top w:val="single" w:sz="4" w:space="0" w:color="auto"/>
              <w:bottom w:val="single" w:sz="4" w:space="0" w:color="auto"/>
            </w:tcBorders>
            <w:vAlign w:val="center"/>
          </w:tcPr>
          <w:p w:rsidR="0067662B" w:rsidRPr="003E2D66" w:rsidRDefault="0067662B" w:rsidP="000470F7">
            <w:pPr>
              <w:jc w:val="center"/>
              <w:rPr>
                <w:sz w:val="18"/>
              </w:rPr>
            </w:pPr>
            <w:r>
              <w:rPr>
                <w:rFonts w:hint="eastAsia"/>
                <w:sz w:val="18"/>
              </w:rPr>
              <w:t>≤</w:t>
            </w:r>
            <w:r>
              <w:rPr>
                <w:rFonts w:hint="eastAsia"/>
                <w:sz w:val="18"/>
              </w:rPr>
              <w:t>350</w:t>
            </w:r>
          </w:p>
        </w:tc>
      </w:tr>
      <w:tr w:rsidR="0067662B" w:rsidTr="000470F7">
        <w:trPr>
          <w:trHeight w:val="283"/>
        </w:trPr>
        <w:tc>
          <w:tcPr>
            <w:tcW w:w="2392" w:type="dxa"/>
            <w:tcBorders>
              <w:top w:val="single" w:sz="4" w:space="0" w:color="auto"/>
              <w:bottom w:val="single" w:sz="4" w:space="0" w:color="auto"/>
            </w:tcBorders>
            <w:vAlign w:val="center"/>
          </w:tcPr>
          <w:p w:rsidR="0067662B" w:rsidRDefault="0067662B" w:rsidP="000470F7">
            <w:pPr>
              <w:jc w:val="left"/>
              <w:rPr>
                <w:sz w:val="18"/>
              </w:rPr>
            </w:pPr>
            <w:r>
              <w:rPr>
                <w:rFonts w:hint="eastAsia"/>
                <w:sz w:val="18"/>
              </w:rPr>
              <w:t>风机驱动方式</w:t>
            </w:r>
          </w:p>
        </w:tc>
        <w:tc>
          <w:tcPr>
            <w:tcW w:w="2394" w:type="dxa"/>
            <w:tcBorders>
              <w:top w:val="single" w:sz="4" w:space="0" w:color="auto"/>
              <w:bottom w:val="single" w:sz="4" w:space="0" w:color="auto"/>
            </w:tcBorders>
            <w:vAlign w:val="center"/>
          </w:tcPr>
          <w:p w:rsidR="0067662B" w:rsidRDefault="0067662B" w:rsidP="000470F7">
            <w:pPr>
              <w:jc w:val="center"/>
              <w:rPr>
                <w:sz w:val="18"/>
              </w:rPr>
            </w:pPr>
            <w:proofErr w:type="gramStart"/>
            <w:r>
              <w:rPr>
                <w:rFonts w:hint="eastAsia"/>
                <w:sz w:val="18"/>
              </w:rPr>
              <w:t>发动机轴端驱动</w:t>
            </w:r>
            <w:proofErr w:type="gramEnd"/>
          </w:p>
        </w:tc>
        <w:tc>
          <w:tcPr>
            <w:tcW w:w="2410" w:type="dxa"/>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电机驱动</w:t>
            </w:r>
          </w:p>
        </w:tc>
        <w:tc>
          <w:tcPr>
            <w:tcW w:w="2376" w:type="dxa"/>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液压马达驱动</w:t>
            </w:r>
          </w:p>
        </w:tc>
      </w:tr>
      <w:tr w:rsidR="0067662B" w:rsidTr="000470F7">
        <w:trPr>
          <w:trHeight w:val="283"/>
        </w:trPr>
        <w:tc>
          <w:tcPr>
            <w:tcW w:w="2392" w:type="dxa"/>
            <w:tcBorders>
              <w:top w:val="single" w:sz="4" w:space="0" w:color="auto"/>
              <w:bottom w:val="single" w:sz="4" w:space="0" w:color="auto"/>
            </w:tcBorders>
            <w:vAlign w:val="center"/>
          </w:tcPr>
          <w:p w:rsidR="0067662B" w:rsidRDefault="0067662B" w:rsidP="000470F7">
            <w:pPr>
              <w:jc w:val="left"/>
              <w:rPr>
                <w:sz w:val="18"/>
              </w:rPr>
            </w:pPr>
            <w:r>
              <w:rPr>
                <w:rFonts w:hint="eastAsia"/>
                <w:sz w:val="18"/>
              </w:rPr>
              <w:t>风机传动方式</w:t>
            </w:r>
          </w:p>
        </w:tc>
        <w:tc>
          <w:tcPr>
            <w:tcW w:w="2394" w:type="dxa"/>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电机直接传动</w:t>
            </w:r>
          </w:p>
        </w:tc>
        <w:tc>
          <w:tcPr>
            <w:tcW w:w="2410" w:type="dxa"/>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皮带传动</w:t>
            </w:r>
          </w:p>
        </w:tc>
        <w:tc>
          <w:tcPr>
            <w:tcW w:w="2376" w:type="dxa"/>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齿轮传动</w:t>
            </w:r>
          </w:p>
        </w:tc>
      </w:tr>
      <w:tr w:rsidR="0067662B" w:rsidTr="000470F7">
        <w:trPr>
          <w:trHeight w:val="283"/>
        </w:trPr>
        <w:tc>
          <w:tcPr>
            <w:tcW w:w="2392" w:type="dxa"/>
            <w:tcBorders>
              <w:top w:val="single" w:sz="4" w:space="0" w:color="auto"/>
              <w:bottom w:val="single" w:sz="4" w:space="0" w:color="auto"/>
            </w:tcBorders>
            <w:vAlign w:val="center"/>
          </w:tcPr>
          <w:p w:rsidR="0067662B" w:rsidRDefault="0067662B" w:rsidP="000470F7">
            <w:pPr>
              <w:jc w:val="left"/>
              <w:rPr>
                <w:sz w:val="18"/>
              </w:rPr>
            </w:pPr>
            <w:r>
              <w:rPr>
                <w:rFonts w:hint="eastAsia"/>
                <w:sz w:val="18"/>
              </w:rPr>
              <w:t>风机转速调节</w:t>
            </w:r>
          </w:p>
        </w:tc>
        <w:tc>
          <w:tcPr>
            <w:tcW w:w="7180" w:type="dxa"/>
            <w:gridSpan w:val="3"/>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变频控制</w:t>
            </w:r>
          </w:p>
        </w:tc>
      </w:tr>
      <w:tr w:rsidR="0067662B" w:rsidTr="000470F7">
        <w:trPr>
          <w:trHeight w:val="283"/>
        </w:trPr>
        <w:tc>
          <w:tcPr>
            <w:tcW w:w="2392" w:type="dxa"/>
            <w:tcBorders>
              <w:top w:val="single" w:sz="4" w:space="0" w:color="auto"/>
              <w:bottom w:val="single" w:sz="4" w:space="0" w:color="auto"/>
            </w:tcBorders>
            <w:vAlign w:val="center"/>
          </w:tcPr>
          <w:p w:rsidR="0067662B" w:rsidRDefault="0067662B" w:rsidP="000470F7">
            <w:pPr>
              <w:jc w:val="left"/>
              <w:rPr>
                <w:sz w:val="18"/>
              </w:rPr>
            </w:pPr>
            <w:r>
              <w:rPr>
                <w:rFonts w:hint="eastAsia"/>
                <w:sz w:val="18"/>
              </w:rPr>
              <w:t>风扇翼尖速度（</w:t>
            </w:r>
            <w:r>
              <w:rPr>
                <w:rFonts w:hint="eastAsia"/>
                <w:sz w:val="18"/>
              </w:rPr>
              <w:t>m/s</w:t>
            </w:r>
            <w:r>
              <w:rPr>
                <w:rFonts w:hint="eastAsia"/>
                <w:sz w:val="18"/>
              </w:rPr>
              <w:t>）</w:t>
            </w:r>
          </w:p>
        </w:tc>
        <w:tc>
          <w:tcPr>
            <w:tcW w:w="7180" w:type="dxa"/>
            <w:gridSpan w:val="3"/>
            <w:tcBorders>
              <w:top w:val="single" w:sz="4" w:space="0" w:color="auto"/>
              <w:bottom w:val="single" w:sz="4" w:space="0" w:color="auto"/>
            </w:tcBorders>
            <w:vAlign w:val="center"/>
          </w:tcPr>
          <w:p w:rsidR="0067662B" w:rsidRDefault="0067662B" w:rsidP="000470F7">
            <w:pPr>
              <w:jc w:val="center"/>
              <w:rPr>
                <w:sz w:val="18"/>
              </w:rPr>
            </w:pPr>
            <w:r>
              <w:rPr>
                <w:rFonts w:hint="eastAsia"/>
                <w:sz w:val="18"/>
              </w:rPr>
              <w:t>≤</w:t>
            </w:r>
            <w:r w:rsidRPr="00E90832">
              <w:rPr>
                <w:rFonts w:hint="eastAsia"/>
                <w:sz w:val="18"/>
              </w:rPr>
              <w:t>61</w:t>
            </w:r>
          </w:p>
        </w:tc>
      </w:tr>
    </w:tbl>
    <w:p w:rsidR="0067662B" w:rsidRPr="008B43F7" w:rsidRDefault="0067662B" w:rsidP="0067662B">
      <w:pPr>
        <w:pStyle w:val="afe"/>
      </w:pPr>
    </w:p>
    <w:p w:rsidR="0067662B" w:rsidRPr="006920ED" w:rsidRDefault="0067662B" w:rsidP="00F21614">
      <w:pPr>
        <w:pStyle w:val="a1"/>
        <w:spacing w:before="156" w:after="156"/>
        <w:ind w:left="0"/>
        <w:rPr>
          <w:rFonts w:ascii="宋体" w:eastAsia="宋体" w:hAnsi="宋体"/>
        </w:rPr>
      </w:pPr>
      <w:r w:rsidRPr="006920ED">
        <w:rPr>
          <w:rFonts w:ascii="宋体" w:eastAsia="宋体" w:hAnsi="宋体" w:hint="eastAsia"/>
        </w:rPr>
        <w:t>型号表示方法</w:t>
      </w:r>
    </w:p>
    <w:p w:rsidR="0067662B" w:rsidRPr="00E60988" w:rsidRDefault="0067662B" w:rsidP="0067662B">
      <w:pPr>
        <w:pStyle w:val="afe"/>
        <w:rPr>
          <w:rFonts w:ascii="Times New Roman"/>
        </w:rPr>
      </w:pPr>
      <w:r w:rsidRPr="00F21614">
        <w:rPr>
          <w:rFonts w:hAnsi="宋体"/>
          <w:noProof w:val="0"/>
          <w:szCs w:val="21"/>
        </w:rPr>
        <w:t>型号由两部分组成，前面为整体结构型式代号（见表2），后面是部件代号（按NB/T 47007执行）</w:t>
      </w:r>
      <w:r w:rsidRPr="00F21614">
        <w:rPr>
          <w:rFonts w:hAnsi="宋体" w:hint="eastAsia"/>
          <w:noProof w:val="0"/>
          <w:szCs w:val="21"/>
        </w:rPr>
        <w:t>。其</w:t>
      </w:r>
      <w:r>
        <w:rPr>
          <w:rFonts w:hint="eastAsia"/>
        </w:rPr>
        <w:t>中部件代号</w:t>
      </w:r>
      <w:r w:rsidRPr="00E60988">
        <w:rPr>
          <w:rFonts w:ascii="Times New Roman"/>
        </w:rPr>
        <w:t>由管束型号、风机型号、构架型号和百叶窗型号四部分组成。具体表示方法如下：</w:t>
      </w:r>
    </w:p>
    <w:p w:rsidR="0067662B" w:rsidRDefault="002E556B" w:rsidP="0067662B">
      <w:pPr>
        <w:pStyle w:val="aff9"/>
        <w:numPr>
          <w:ilvl w:val="0"/>
          <w:numId w:val="0"/>
        </w:numPr>
        <w:rPr>
          <w:rFonts w:ascii="Times New Roman"/>
        </w:rPr>
      </w:pPr>
      <w:r>
        <w:rPr>
          <w:rFonts w:ascii="Times New Roman"/>
          <w:noProof/>
        </w:rPr>
        <w:pict>
          <v:group id="_x0000_s1042" style="position:absolute;margin-left:31.7pt;margin-top:15.9pt;width:168.65pt;height:108.3pt;z-index:251662336" coordorigin="3216,5396" coordsize="3373,2166">
            <v:rect id="_x0000_s1043" style="position:absolute;left:3813;top:5399;width:333;height:339"/>
            <v:rect id="_x0000_s1044" style="position:absolute;left:4407;top:5399;width:354;height:339"/>
            <v:shapetype id="_x0000_t32" coordsize="21600,21600" o:spt="32" o:oned="t" path="m,l21600,21600e" filled="f">
              <v:path arrowok="t" fillok="f" o:connecttype="none"/>
              <o:lock v:ext="edit" shapetype="t"/>
            </v:shapetype>
            <v:shape id="_x0000_s1045" type="#_x0000_t32" style="position:absolute;left:4206;top:5578;width:131;height:1" o:connectortype="straight"/>
            <v:rect id="_x0000_s1046" style="position:absolute;left:5016;top:5396;width:354;height:339"/>
            <v:shape id="_x0000_s1047" type="#_x0000_t32" style="position:absolute;left:4824;top:5575;width:131;height:1" o:connectortype="straight"/>
            <v:rect id="_x0000_s1048" style="position:absolute;left:5628;top:5396;width:354;height:339"/>
            <v:shape id="_x0000_s1049" type="#_x0000_t32" style="position:absolute;left:5436;top:5575;width:131;height:1" o:connectortype="straight"/>
            <v:shape id="_x0000_s1050" type="#_x0000_t32" style="position:absolute;left:5803;top:5735;width:2;height:533;flip:x" o:connectortype="straight"/>
            <v:shape id="_x0000_s1051" type="#_x0000_t32" style="position:absolute;left:5803;top:6268;width:786;height:1" o:connectortype="straight"/>
            <v:shape id="_x0000_s1052" type="#_x0000_t32" style="position:absolute;left:5193;top:5735;width:1;height:844" o:connectortype="straight"/>
            <v:shape id="_x0000_s1053" type="#_x0000_t32" style="position:absolute;left:5193;top:6578;width:1396;height:1" o:connectortype="straight"/>
            <v:shape id="_x0000_s1054" type="#_x0000_t32" style="position:absolute;left:4584;top:5738;width:1;height:1167" o:connectortype="straight"/>
            <v:shape id="_x0000_s1055" type="#_x0000_t32" style="position:absolute;left:4584;top:6904;width:2005;height:1" o:connectortype="straight"/>
            <v:shape id="_x0000_s1056" type="#_x0000_t32" style="position:absolute;left:3980;top:5738;width:7;height:1493" o:connectortype="straight"/>
            <v:shape id="_x0000_s1057" type="#_x0000_t32" style="position:absolute;left:3987;top:7231;width:2602;height:1" o:connectortype="straight"/>
            <v:rect id="_x0000_s1058" style="position:absolute;left:3216;top:5396;width:333;height:339"/>
            <v:shape id="_x0000_s1059" type="#_x0000_t32" style="position:absolute;left:3609;top:5575;width:131;height:1" o:connectortype="straight"/>
            <v:shape id="_x0000_s1060" type="#_x0000_t32" style="position:absolute;left:3372;top:5735;width:11;height:1827;flip:x" o:connectortype="straight"/>
            <v:shape id="_x0000_s1061" type="#_x0000_t32" style="position:absolute;left:3372;top:7561;width:3217;height:1" o:connectortype="straight"/>
          </v:group>
        </w:pict>
      </w:r>
    </w:p>
    <w:p w:rsidR="0067662B" w:rsidRDefault="0067662B" w:rsidP="0067662B">
      <w:pPr>
        <w:pStyle w:val="aff9"/>
        <w:numPr>
          <w:ilvl w:val="0"/>
          <w:numId w:val="0"/>
        </w:numPr>
        <w:rPr>
          <w:rFonts w:ascii="Times New Roman"/>
        </w:rPr>
      </w:pPr>
    </w:p>
    <w:p w:rsidR="0067662B" w:rsidRPr="009C1CFD" w:rsidRDefault="0067662B" w:rsidP="0026518C">
      <w:pPr>
        <w:pStyle w:val="aff9"/>
        <w:numPr>
          <w:ilvl w:val="0"/>
          <w:numId w:val="0"/>
        </w:numPr>
        <w:spacing w:beforeLines="80"/>
        <w:rPr>
          <w:rFonts w:ascii="Times New Roman"/>
          <w:szCs w:val="20"/>
        </w:rPr>
      </w:pPr>
      <w:r>
        <w:rPr>
          <w:rFonts w:ascii="Times New Roman" w:hint="eastAsia"/>
        </w:rPr>
        <w:t xml:space="preserve">                                       </w:t>
      </w:r>
      <w:r w:rsidRPr="009C1CFD">
        <w:rPr>
          <w:rFonts w:ascii="Times New Roman"/>
          <w:szCs w:val="20"/>
        </w:rPr>
        <w:t>百叶窗型式，公称尺寸</w:t>
      </w:r>
      <w:r w:rsidRPr="009C1CFD">
        <w:rPr>
          <w:rFonts w:ascii="Times New Roman"/>
          <w:szCs w:val="20"/>
        </w:rPr>
        <w:t>/</w:t>
      </w:r>
      <w:r w:rsidRPr="009C1CFD">
        <w:rPr>
          <w:rFonts w:ascii="Times New Roman"/>
          <w:szCs w:val="20"/>
        </w:rPr>
        <w:t>台数</w:t>
      </w:r>
    </w:p>
    <w:p w:rsidR="0067662B" w:rsidRPr="009C1CFD" w:rsidRDefault="0067662B" w:rsidP="0067662B">
      <w:pPr>
        <w:pStyle w:val="aff9"/>
        <w:numPr>
          <w:ilvl w:val="0"/>
          <w:numId w:val="0"/>
        </w:numPr>
        <w:rPr>
          <w:rFonts w:ascii="Times New Roman"/>
          <w:szCs w:val="20"/>
        </w:rPr>
      </w:pPr>
      <w:r w:rsidRPr="009C1CFD">
        <w:rPr>
          <w:rFonts w:ascii="Times New Roman" w:hint="eastAsia"/>
          <w:szCs w:val="20"/>
        </w:rPr>
        <w:t xml:space="preserve">                                       </w:t>
      </w:r>
      <w:r w:rsidRPr="009C1CFD">
        <w:rPr>
          <w:rFonts w:ascii="Times New Roman"/>
          <w:szCs w:val="20"/>
        </w:rPr>
        <w:t>构架型式，公称尺寸，开（闭）型式</w:t>
      </w:r>
      <w:r w:rsidRPr="009C1CFD">
        <w:rPr>
          <w:rFonts w:ascii="Times New Roman"/>
          <w:szCs w:val="20"/>
        </w:rPr>
        <w:t>/</w:t>
      </w:r>
      <w:r w:rsidRPr="009C1CFD">
        <w:rPr>
          <w:rFonts w:ascii="Times New Roman"/>
          <w:szCs w:val="20"/>
        </w:rPr>
        <w:t>台数</w:t>
      </w:r>
    </w:p>
    <w:p w:rsidR="0067662B" w:rsidRPr="009C1CFD" w:rsidRDefault="0067662B" w:rsidP="0067662B">
      <w:pPr>
        <w:pStyle w:val="aff9"/>
        <w:numPr>
          <w:ilvl w:val="0"/>
          <w:numId w:val="0"/>
        </w:numPr>
        <w:rPr>
          <w:rFonts w:ascii="Times New Roman"/>
          <w:szCs w:val="20"/>
        </w:rPr>
      </w:pPr>
      <w:r w:rsidRPr="009C1CFD">
        <w:rPr>
          <w:rFonts w:ascii="Times New Roman" w:hint="eastAsia"/>
          <w:szCs w:val="20"/>
        </w:rPr>
        <w:t xml:space="preserve">                                       </w:t>
      </w:r>
      <w:r w:rsidRPr="009C1CFD">
        <w:rPr>
          <w:rFonts w:ascii="Times New Roman"/>
          <w:szCs w:val="20"/>
        </w:rPr>
        <w:t>风机型式，叶轮直径</w:t>
      </w:r>
      <w:r w:rsidRPr="009C1CFD">
        <w:rPr>
          <w:rFonts w:ascii="Times New Roman"/>
          <w:szCs w:val="20"/>
        </w:rPr>
        <w:t>×10</w:t>
      </w:r>
      <w:r w:rsidRPr="009C1CFD">
        <w:rPr>
          <w:rFonts w:ascii="Times New Roman" w:hint="eastAsia"/>
          <w:szCs w:val="20"/>
        </w:rPr>
        <w:t>0mm/</w:t>
      </w:r>
      <w:r w:rsidRPr="009C1CFD">
        <w:rPr>
          <w:rFonts w:ascii="Times New Roman" w:hint="eastAsia"/>
          <w:szCs w:val="20"/>
        </w:rPr>
        <w:t>台数</w:t>
      </w:r>
    </w:p>
    <w:p w:rsidR="0067662B" w:rsidRPr="009C1CFD" w:rsidRDefault="0067662B" w:rsidP="0067662B">
      <w:pPr>
        <w:pStyle w:val="aff9"/>
        <w:numPr>
          <w:ilvl w:val="0"/>
          <w:numId w:val="0"/>
        </w:numPr>
        <w:rPr>
          <w:rFonts w:ascii="Times New Roman"/>
          <w:szCs w:val="20"/>
        </w:rPr>
      </w:pPr>
      <w:r w:rsidRPr="009C1CFD">
        <w:rPr>
          <w:rFonts w:ascii="Times New Roman" w:hint="eastAsia"/>
          <w:szCs w:val="20"/>
        </w:rPr>
        <w:t xml:space="preserve">                                       </w:t>
      </w:r>
      <w:r w:rsidRPr="009C1CFD">
        <w:rPr>
          <w:rFonts w:ascii="Times New Roman" w:hint="eastAsia"/>
          <w:szCs w:val="20"/>
        </w:rPr>
        <w:t>管束型式，公称尺寸</w:t>
      </w:r>
      <w:r w:rsidRPr="009C1CFD">
        <w:rPr>
          <w:rFonts w:ascii="Times New Roman" w:hint="eastAsia"/>
          <w:szCs w:val="20"/>
        </w:rPr>
        <w:t>/</w:t>
      </w:r>
      <w:r w:rsidRPr="009C1CFD">
        <w:rPr>
          <w:rFonts w:ascii="Times New Roman" w:hint="eastAsia"/>
          <w:szCs w:val="20"/>
        </w:rPr>
        <w:t>片数</w:t>
      </w:r>
    </w:p>
    <w:p w:rsidR="0067662B" w:rsidRPr="009C1CFD" w:rsidRDefault="0067662B" w:rsidP="0026518C">
      <w:pPr>
        <w:pStyle w:val="aff9"/>
        <w:numPr>
          <w:ilvl w:val="0"/>
          <w:numId w:val="0"/>
        </w:numPr>
        <w:spacing w:beforeLines="10"/>
        <w:rPr>
          <w:rFonts w:ascii="Times New Roman"/>
          <w:szCs w:val="20"/>
        </w:rPr>
      </w:pPr>
      <w:r w:rsidRPr="009C1CFD">
        <w:rPr>
          <w:rFonts w:ascii="Times New Roman" w:hint="eastAsia"/>
          <w:szCs w:val="20"/>
        </w:rPr>
        <w:t xml:space="preserve">                                       </w:t>
      </w:r>
      <w:r w:rsidRPr="009C1CFD">
        <w:rPr>
          <w:rFonts w:ascii="Times New Roman"/>
          <w:szCs w:val="20"/>
        </w:rPr>
        <w:t>整体结构型式代号</w:t>
      </w:r>
      <w:r w:rsidRPr="009C1CFD">
        <w:rPr>
          <w:rFonts w:ascii="Times New Roman" w:hint="eastAsia"/>
          <w:szCs w:val="20"/>
        </w:rPr>
        <w:t>，按表</w:t>
      </w:r>
      <w:r w:rsidRPr="009C1CFD">
        <w:rPr>
          <w:rFonts w:ascii="Times New Roman" w:hint="eastAsia"/>
          <w:szCs w:val="20"/>
        </w:rPr>
        <w:t>2</w:t>
      </w:r>
    </w:p>
    <w:p w:rsidR="0067662B" w:rsidRDefault="0067662B" w:rsidP="0067662B">
      <w:pPr>
        <w:pStyle w:val="aff9"/>
        <w:numPr>
          <w:ilvl w:val="0"/>
          <w:numId w:val="0"/>
        </w:numPr>
        <w:rPr>
          <w:rFonts w:ascii="Times New Roman"/>
        </w:rPr>
      </w:pPr>
    </w:p>
    <w:p w:rsidR="0067662B" w:rsidRPr="009C1CFD" w:rsidRDefault="0067662B" w:rsidP="0067662B">
      <w:pPr>
        <w:pStyle w:val="afe"/>
      </w:pPr>
    </w:p>
    <w:p w:rsidR="0067662B" w:rsidRPr="005244F3" w:rsidRDefault="00D61070" w:rsidP="0067662B">
      <w:pPr>
        <w:pStyle w:val="affffff1"/>
        <w:tabs>
          <w:tab w:val="clear" w:pos="360"/>
        </w:tabs>
        <w:spacing w:before="156" w:after="156"/>
      </w:pPr>
      <w:r>
        <w:rPr>
          <w:rFonts w:hint="eastAsia"/>
        </w:rPr>
        <w:lastRenderedPageBreak/>
        <w:t xml:space="preserve">表2 </w:t>
      </w:r>
      <w:proofErr w:type="gramStart"/>
      <w:r w:rsidR="0067662B">
        <w:rPr>
          <w:rFonts w:hint="eastAsia"/>
        </w:rPr>
        <w:t>空冷器整体结构</w:t>
      </w:r>
      <w:proofErr w:type="gramEnd"/>
      <w:r w:rsidR="0067662B">
        <w:rPr>
          <w:rFonts w:hint="eastAsia"/>
        </w:rPr>
        <w:t>型式代号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2783"/>
        <w:gridCol w:w="6013"/>
      </w:tblGrid>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hAnsi="宋体"/>
                <w:sz w:val="18"/>
                <w:szCs w:val="18"/>
              </w:rPr>
              <w:t>代号</w:t>
            </w:r>
          </w:p>
        </w:tc>
        <w:tc>
          <w:tcPr>
            <w:tcW w:w="278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hint="eastAsia"/>
                <w:sz w:val="18"/>
                <w:szCs w:val="18"/>
              </w:rPr>
              <w:t>特</w:t>
            </w:r>
            <w:r w:rsidRPr="00180DAC">
              <w:rPr>
                <w:rFonts w:ascii="Times New Roman" w:hint="eastAsia"/>
                <w:sz w:val="18"/>
                <w:szCs w:val="18"/>
              </w:rPr>
              <w:t xml:space="preserve">  </w:t>
            </w:r>
            <w:r w:rsidRPr="00180DAC">
              <w:rPr>
                <w:rFonts w:ascii="Times New Roman" w:hint="eastAsia"/>
                <w:sz w:val="18"/>
                <w:szCs w:val="18"/>
              </w:rPr>
              <w:t>征</w:t>
            </w:r>
          </w:p>
        </w:tc>
        <w:tc>
          <w:tcPr>
            <w:tcW w:w="601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hint="eastAsia"/>
                <w:sz w:val="18"/>
                <w:szCs w:val="18"/>
              </w:rPr>
              <w:t>备</w:t>
            </w:r>
            <w:r w:rsidRPr="00180DAC">
              <w:rPr>
                <w:rFonts w:ascii="Times New Roman" w:hint="eastAsia"/>
                <w:sz w:val="18"/>
                <w:szCs w:val="18"/>
              </w:rPr>
              <w:t xml:space="preserve">  </w:t>
            </w:r>
            <w:r w:rsidRPr="00180DAC">
              <w:rPr>
                <w:rFonts w:ascii="Times New Roman" w:hint="eastAsia"/>
                <w:sz w:val="18"/>
                <w:szCs w:val="18"/>
              </w:rPr>
              <w:t>注</w:t>
            </w:r>
          </w:p>
        </w:tc>
      </w:tr>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A</w:t>
            </w:r>
          </w:p>
        </w:tc>
        <w:tc>
          <w:tcPr>
            <w:tcW w:w="2783" w:type="dxa"/>
            <w:vAlign w:val="center"/>
          </w:tcPr>
          <w:p w:rsidR="0067662B" w:rsidRPr="00180DAC" w:rsidRDefault="0067662B" w:rsidP="000470F7">
            <w:pPr>
              <w:pStyle w:val="aff9"/>
              <w:numPr>
                <w:ilvl w:val="0"/>
                <w:numId w:val="0"/>
              </w:numPr>
              <w:jc w:val="center"/>
              <w:rPr>
                <w:rFonts w:ascii="Times New Roman" w:hAnsi="宋体"/>
                <w:sz w:val="18"/>
                <w:szCs w:val="18"/>
              </w:rPr>
            </w:pPr>
            <w:r w:rsidRPr="00180DAC">
              <w:rPr>
                <w:rFonts w:ascii="Times New Roman" w:hAnsi="宋体"/>
                <w:sz w:val="18"/>
                <w:szCs w:val="18"/>
              </w:rPr>
              <w:t>引风式立置</w:t>
            </w:r>
            <w:proofErr w:type="gramStart"/>
            <w:r w:rsidRPr="00180DAC">
              <w:rPr>
                <w:rFonts w:ascii="Times New Roman" w:hAnsi="宋体"/>
                <w:sz w:val="18"/>
                <w:szCs w:val="18"/>
              </w:rPr>
              <w:t>空冷器</w:t>
            </w:r>
            <w:proofErr w:type="gramEnd"/>
          </w:p>
        </w:tc>
        <w:tc>
          <w:tcPr>
            <w:tcW w:w="6013" w:type="dxa"/>
            <w:vAlign w:val="center"/>
          </w:tcPr>
          <w:p w:rsidR="0067662B" w:rsidRPr="00180DAC" w:rsidRDefault="0067662B" w:rsidP="000470F7">
            <w:pPr>
              <w:pStyle w:val="aff9"/>
              <w:numPr>
                <w:ilvl w:val="0"/>
                <w:numId w:val="0"/>
              </w:numPr>
              <w:rPr>
                <w:rFonts w:ascii="Times New Roman"/>
                <w:sz w:val="18"/>
                <w:szCs w:val="18"/>
              </w:rPr>
            </w:pPr>
            <w:r w:rsidRPr="00180DAC">
              <w:rPr>
                <w:rFonts w:ascii="Times New Roman"/>
                <w:sz w:val="18"/>
                <w:szCs w:val="18"/>
              </w:rPr>
              <w:t>主要用于发动机</w:t>
            </w:r>
            <w:r w:rsidRPr="00180DAC">
              <w:rPr>
                <w:rFonts w:ascii="Times New Roman"/>
                <w:sz w:val="18"/>
                <w:szCs w:val="18"/>
              </w:rPr>
              <w:t>/</w:t>
            </w:r>
            <w:r w:rsidRPr="00180DAC">
              <w:rPr>
                <w:rFonts w:ascii="Times New Roman"/>
                <w:sz w:val="18"/>
                <w:szCs w:val="18"/>
              </w:rPr>
              <w:t>液压马达驱动的结构。</w:t>
            </w:r>
          </w:p>
        </w:tc>
      </w:tr>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B</w:t>
            </w:r>
          </w:p>
        </w:tc>
        <w:tc>
          <w:tcPr>
            <w:tcW w:w="278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鼓风式立置</w:t>
            </w:r>
            <w:proofErr w:type="gramStart"/>
            <w:r w:rsidRPr="00180DAC">
              <w:rPr>
                <w:rFonts w:ascii="Times New Roman"/>
                <w:sz w:val="18"/>
                <w:szCs w:val="18"/>
              </w:rPr>
              <w:t>空冷器</w:t>
            </w:r>
            <w:proofErr w:type="gramEnd"/>
          </w:p>
        </w:tc>
        <w:tc>
          <w:tcPr>
            <w:tcW w:w="6013" w:type="dxa"/>
            <w:vAlign w:val="center"/>
          </w:tcPr>
          <w:p w:rsidR="0067662B" w:rsidRPr="00180DAC" w:rsidRDefault="0067662B" w:rsidP="000470F7">
            <w:pPr>
              <w:pStyle w:val="aff9"/>
              <w:numPr>
                <w:ilvl w:val="0"/>
                <w:numId w:val="0"/>
              </w:numPr>
              <w:rPr>
                <w:rFonts w:ascii="Times New Roman"/>
                <w:sz w:val="18"/>
                <w:szCs w:val="18"/>
              </w:rPr>
            </w:pPr>
            <w:r w:rsidRPr="00180DAC">
              <w:rPr>
                <w:rFonts w:ascii="Times New Roman"/>
                <w:sz w:val="18"/>
                <w:szCs w:val="18"/>
              </w:rPr>
              <w:t>主要用于发动机</w:t>
            </w:r>
            <w:r w:rsidRPr="00180DAC">
              <w:rPr>
                <w:rFonts w:ascii="Times New Roman"/>
                <w:sz w:val="18"/>
                <w:szCs w:val="18"/>
              </w:rPr>
              <w:t>/</w:t>
            </w:r>
            <w:r w:rsidRPr="00180DAC">
              <w:rPr>
                <w:rFonts w:ascii="Times New Roman"/>
                <w:sz w:val="18"/>
                <w:szCs w:val="18"/>
              </w:rPr>
              <w:t>液压马达驱动或电机驱动</w:t>
            </w:r>
            <w:r w:rsidRPr="00180DAC">
              <w:rPr>
                <w:rFonts w:ascii="Times New Roman" w:hint="eastAsia"/>
                <w:sz w:val="18"/>
                <w:szCs w:val="18"/>
              </w:rPr>
              <w:t>的</w:t>
            </w:r>
            <w:r w:rsidRPr="00180DAC">
              <w:rPr>
                <w:rFonts w:ascii="Times New Roman"/>
                <w:sz w:val="18"/>
                <w:szCs w:val="18"/>
              </w:rPr>
              <w:t>结构，一般用于风机直径不大于</w:t>
            </w:r>
            <w:r w:rsidRPr="00180DAC">
              <w:rPr>
                <w:rFonts w:ascii="Times New Roman"/>
                <w:sz w:val="18"/>
                <w:szCs w:val="18"/>
              </w:rPr>
              <w:t>3.6</w:t>
            </w:r>
            <w:r w:rsidRPr="00180DAC">
              <w:rPr>
                <w:rFonts w:ascii="Times New Roman"/>
                <w:sz w:val="18"/>
                <w:szCs w:val="18"/>
              </w:rPr>
              <w:t>米</w:t>
            </w:r>
            <w:r w:rsidRPr="00180DAC">
              <w:rPr>
                <w:rFonts w:ascii="Times New Roman" w:hint="eastAsia"/>
                <w:sz w:val="18"/>
                <w:szCs w:val="18"/>
              </w:rPr>
              <w:t>。</w:t>
            </w:r>
          </w:p>
        </w:tc>
      </w:tr>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C</w:t>
            </w:r>
          </w:p>
        </w:tc>
        <w:tc>
          <w:tcPr>
            <w:tcW w:w="278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引风式水</w:t>
            </w:r>
            <w:proofErr w:type="gramStart"/>
            <w:r w:rsidRPr="00180DAC">
              <w:rPr>
                <w:rFonts w:ascii="Times New Roman"/>
                <w:sz w:val="18"/>
                <w:szCs w:val="18"/>
              </w:rPr>
              <w:t>平空冷器</w:t>
            </w:r>
            <w:proofErr w:type="gramEnd"/>
          </w:p>
        </w:tc>
        <w:tc>
          <w:tcPr>
            <w:tcW w:w="6013" w:type="dxa"/>
            <w:vAlign w:val="center"/>
          </w:tcPr>
          <w:p w:rsidR="0067662B" w:rsidRPr="00180DAC" w:rsidRDefault="0067662B" w:rsidP="000470F7">
            <w:pPr>
              <w:pStyle w:val="aff9"/>
              <w:numPr>
                <w:ilvl w:val="0"/>
                <w:numId w:val="0"/>
              </w:numPr>
              <w:rPr>
                <w:rFonts w:ascii="Times New Roman"/>
                <w:sz w:val="18"/>
                <w:szCs w:val="18"/>
              </w:rPr>
            </w:pPr>
            <w:r w:rsidRPr="00180DAC">
              <w:rPr>
                <w:rFonts w:ascii="Times New Roman"/>
                <w:sz w:val="18"/>
                <w:szCs w:val="18"/>
              </w:rPr>
              <w:t>主要用于发动机</w:t>
            </w:r>
            <w:r w:rsidRPr="00180DAC">
              <w:rPr>
                <w:rFonts w:ascii="Times New Roman"/>
                <w:sz w:val="18"/>
                <w:szCs w:val="18"/>
              </w:rPr>
              <w:t>/</w:t>
            </w:r>
            <w:r w:rsidRPr="00180DAC">
              <w:rPr>
                <w:rFonts w:ascii="Times New Roman"/>
                <w:sz w:val="18"/>
                <w:szCs w:val="18"/>
              </w:rPr>
              <w:t>液压马达驱动</w:t>
            </w:r>
            <w:r w:rsidRPr="00180DAC">
              <w:rPr>
                <w:rFonts w:ascii="Times New Roman" w:hint="eastAsia"/>
                <w:sz w:val="18"/>
                <w:szCs w:val="18"/>
              </w:rPr>
              <w:t>的</w:t>
            </w:r>
            <w:r w:rsidRPr="00180DAC">
              <w:rPr>
                <w:rFonts w:ascii="Times New Roman"/>
                <w:sz w:val="18"/>
                <w:szCs w:val="18"/>
              </w:rPr>
              <w:t>结构</w:t>
            </w:r>
            <w:r w:rsidRPr="00180DAC">
              <w:rPr>
                <w:rFonts w:ascii="Times New Roman" w:hint="eastAsia"/>
                <w:sz w:val="18"/>
                <w:szCs w:val="18"/>
              </w:rPr>
              <w:t>。</w:t>
            </w:r>
          </w:p>
        </w:tc>
      </w:tr>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hint="eastAsia"/>
                <w:sz w:val="18"/>
                <w:szCs w:val="18"/>
              </w:rPr>
              <w:t>D</w:t>
            </w:r>
          </w:p>
        </w:tc>
        <w:tc>
          <w:tcPr>
            <w:tcW w:w="278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鼓风式斜置</w:t>
            </w:r>
            <w:proofErr w:type="gramStart"/>
            <w:r w:rsidRPr="00180DAC">
              <w:rPr>
                <w:rFonts w:ascii="Times New Roman"/>
                <w:sz w:val="18"/>
                <w:szCs w:val="18"/>
              </w:rPr>
              <w:t>空冷器</w:t>
            </w:r>
            <w:proofErr w:type="gramEnd"/>
          </w:p>
        </w:tc>
        <w:tc>
          <w:tcPr>
            <w:tcW w:w="6013" w:type="dxa"/>
            <w:vAlign w:val="center"/>
          </w:tcPr>
          <w:p w:rsidR="0067662B" w:rsidRPr="00180DAC" w:rsidRDefault="0067662B" w:rsidP="000470F7">
            <w:pPr>
              <w:pStyle w:val="aff9"/>
              <w:numPr>
                <w:ilvl w:val="0"/>
                <w:numId w:val="0"/>
              </w:numPr>
              <w:rPr>
                <w:rFonts w:ascii="Times New Roman"/>
                <w:sz w:val="18"/>
                <w:szCs w:val="18"/>
              </w:rPr>
            </w:pPr>
            <w:r w:rsidRPr="00180DAC">
              <w:rPr>
                <w:rFonts w:ascii="Times New Roman"/>
                <w:sz w:val="18"/>
                <w:szCs w:val="18"/>
              </w:rPr>
              <w:t>主要用于发动机</w:t>
            </w:r>
            <w:r w:rsidRPr="00180DAC">
              <w:rPr>
                <w:rFonts w:ascii="Times New Roman"/>
                <w:sz w:val="18"/>
                <w:szCs w:val="18"/>
              </w:rPr>
              <w:t>/</w:t>
            </w:r>
            <w:r w:rsidRPr="00180DAC">
              <w:rPr>
                <w:rFonts w:ascii="Times New Roman"/>
                <w:sz w:val="18"/>
                <w:szCs w:val="18"/>
              </w:rPr>
              <w:t>液压马达驱动或电机驱动</w:t>
            </w:r>
            <w:r w:rsidRPr="00180DAC">
              <w:rPr>
                <w:rFonts w:ascii="Times New Roman" w:hint="eastAsia"/>
                <w:sz w:val="18"/>
                <w:szCs w:val="18"/>
              </w:rPr>
              <w:t>的</w:t>
            </w:r>
            <w:r w:rsidRPr="00180DAC">
              <w:rPr>
                <w:rFonts w:ascii="Times New Roman"/>
                <w:sz w:val="18"/>
                <w:szCs w:val="18"/>
              </w:rPr>
              <w:t>结构</w:t>
            </w:r>
            <w:r w:rsidRPr="00180DAC">
              <w:rPr>
                <w:rFonts w:ascii="Times New Roman" w:hint="eastAsia"/>
                <w:sz w:val="18"/>
                <w:szCs w:val="18"/>
              </w:rPr>
              <w:t>。</w:t>
            </w:r>
          </w:p>
        </w:tc>
      </w:tr>
      <w:tr w:rsidR="0067662B" w:rsidTr="000470F7">
        <w:trPr>
          <w:jc w:val="center"/>
        </w:trPr>
        <w:tc>
          <w:tcPr>
            <w:tcW w:w="675"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hint="eastAsia"/>
                <w:sz w:val="18"/>
                <w:szCs w:val="18"/>
              </w:rPr>
              <w:t>E</w:t>
            </w:r>
          </w:p>
        </w:tc>
        <w:tc>
          <w:tcPr>
            <w:tcW w:w="2783" w:type="dxa"/>
            <w:vAlign w:val="center"/>
          </w:tcPr>
          <w:p w:rsidR="0067662B" w:rsidRPr="00180DAC" w:rsidRDefault="0067662B" w:rsidP="000470F7">
            <w:pPr>
              <w:pStyle w:val="aff9"/>
              <w:numPr>
                <w:ilvl w:val="0"/>
                <w:numId w:val="0"/>
              </w:numPr>
              <w:jc w:val="center"/>
              <w:rPr>
                <w:rFonts w:ascii="Times New Roman"/>
                <w:sz w:val="18"/>
                <w:szCs w:val="18"/>
              </w:rPr>
            </w:pPr>
            <w:r w:rsidRPr="00180DAC">
              <w:rPr>
                <w:rFonts w:ascii="Times New Roman"/>
                <w:sz w:val="18"/>
                <w:szCs w:val="18"/>
              </w:rPr>
              <w:t>鼓风式水</w:t>
            </w:r>
            <w:proofErr w:type="gramStart"/>
            <w:r w:rsidRPr="00180DAC">
              <w:rPr>
                <w:rFonts w:ascii="Times New Roman"/>
                <w:sz w:val="18"/>
                <w:szCs w:val="18"/>
              </w:rPr>
              <w:t>平空冷器</w:t>
            </w:r>
            <w:proofErr w:type="gramEnd"/>
          </w:p>
        </w:tc>
        <w:tc>
          <w:tcPr>
            <w:tcW w:w="6013" w:type="dxa"/>
            <w:vAlign w:val="center"/>
          </w:tcPr>
          <w:p w:rsidR="0067662B" w:rsidRPr="00180DAC" w:rsidRDefault="0067662B" w:rsidP="000470F7">
            <w:pPr>
              <w:pStyle w:val="aff9"/>
              <w:numPr>
                <w:ilvl w:val="0"/>
                <w:numId w:val="0"/>
              </w:numPr>
              <w:rPr>
                <w:rFonts w:ascii="Times New Roman"/>
                <w:sz w:val="18"/>
                <w:szCs w:val="18"/>
              </w:rPr>
            </w:pPr>
            <w:r w:rsidRPr="00180DAC">
              <w:rPr>
                <w:rFonts w:ascii="Times New Roman"/>
                <w:sz w:val="18"/>
                <w:szCs w:val="18"/>
              </w:rPr>
              <w:t>主要用于电机驱动</w:t>
            </w:r>
            <w:r w:rsidRPr="00180DAC">
              <w:rPr>
                <w:rFonts w:ascii="Times New Roman" w:hint="eastAsia"/>
                <w:sz w:val="18"/>
                <w:szCs w:val="18"/>
              </w:rPr>
              <w:t>的</w:t>
            </w:r>
            <w:r w:rsidRPr="00180DAC">
              <w:rPr>
                <w:rFonts w:ascii="Times New Roman"/>
                <w:sz w:val="18"/>
                <w:szCs w:val="18"/>
              </w:rPr>
              <w:t>结构</w:t>
            </w:r>
            <w:r w:rsidRPr="00180DAC">
              <w:rPr>
                <w:rFonts w:ascii="Times New Roman" w:hint="eastAsia"/>
                <w:sz w:val="18"/>
                <w:szCs w:val="18"/>
              </w:rPr>
              <w:t>。</w:t>
            </w:r>
          </w:p>
        </w:tc>
      </w:tr>
    </w:tbl>
    <w:p w:rsidR="0067662B" w:rsidRDefault="0067662B" w:rsidP="0067662B">
      <w:pPr>
        <w:pStyle w:val="aff9"/>
        <w:numPr>
          <w:ilvl w:val="0"/>
          <w:numId w:val="0"/>
        </w:numPr>
        <w:rPr>
          <w:rFonts w:ascii="Times New Roman"/>
        </w:rPr>
      </w:pPr>
    </w:p>
    <w:p w:rsidR="0067662B" w:rsidRDefault="0067662B" w:rsidP="0067662B">
      <w:pPr>
        <w:pStyle w:val="aff9"/>
        <w:numPr>
          <w:ilvl w:val="0"/>
          <w:numId w:val="0"/>
        </w:numPr>
        <w:rPr>
          <w:rFonts w:ascii="Times New Roman"/>
        </w:rPr>
      </w:pPr>
      <w:r>
        <w:rPr>
          <w:rFonts w:ascii="Times New Roman" w:hint="eastAsia"/>
        </w:rPr>
        <w:t>示例：</w:t>
      </w:r>
    </w:p>
    <w:p w:rsidR="0067662B" w:rsidRPr="00E4595F" w:rsidRDefault="0067662B" w:rsidP="0067662B">
      <w:pPr>
        <w:pStyle w:val="aff9"/>
        <w:numPr>
          <w:ilvl w:val="0"/>
          <w:numId w:val="0"/>
        </w:numPr>
        <w:rPr>
          <w:rFonts w:ascii="Times New Roman"/>
        </w:rPr>
      </w:pPr>
      <w:r w:rsidRPr="00E4595F">
        <w:rPr>
          <w:rFonts w:ascii="Times New Roman"/>
        </w:rPr>
        <w:t xml:space="preserve">    </w:t>
      </w:r>
      <w:r w:rsidRPr="00E4595F">
        <w:rPr>
          <w:rFonts w:ascii="Times New Roman" w:hAnsi="宋体"/>
        </w:rPr>
        <w:t>鼓风式空冷器，</w:t>
      </w:r>
      <w:r w:rsidRPr="00E4595F">
        <w:rPr>
          <w:rFonts w:ascii="Times New Roman"/>
        </w:rPr>
        <w:t>4</w:t>
      </w:r>
      <w:r w:rsidRPr="00E4595F">
        <w:rPr>
          <w:rFonts w:ascii="Times New Roman" w:hAnsi="宋体"/>
        </w:rPr>
        <w:t>片长</w:t>
      </w:r>
      <w:r w:rsidRPr="00E4595F">
        <w:rPr>
          <w:rFonts w:ascii="Times New Roman"/>
        </w:rPr>
        <w:t>9m</w:t>
      </w:r>
      <w:r w:rsidRPr="00E4595F">
        <w:rPr>
          <w:rFonts w:ascii="Times New Roman" w:hAnsi="宋体"/>
        </w:rPr>
        <w:t>、宽</w:t>
      </w:r>
      <w:r w:rsidRPr="00E4595F">
        <w:rPr>
          <w:rFonts w:ascii="Times New Roman"/>
        </w:rPr>
        <w:t>3m</w:t>
      </w:r>
      <w:r w:rsidRPr="00E4595F">
        <w:rPr>
          <w:rFonts w:ascii="Times New Roman" w:hAnsi="宋体"/>
        </w:rPr>
        <w:t>的水平式管束；</w:t>
      </w:r>
      <w:r w:rsidRPr="00E4595F">
        <w:rPr>
          <w:rFonts w:ascii="Times New Roman"/>
        </w:rPr>
        <w:t>4</w:t>
      </w:r>
      <w:r w:rsidRPr="00E4595F">
        <w:rPr>
          <w:rFonts w:ascii="Times New Roman" w:hAnsi="宋体"/>
        </w:rPr>
        <w:t>台停机手动调节风机，</w:t>
      </w:r>
      <w:r w:rsidR="000269FA" w:rsidRPr="00DD48A5">
        <w:rPr>
          <w:rFonts w:ascii="Times New Roman" w:hAnsi="宋体"/>
        </w:rPr>
        <w:t>叶轮直径为</w:t>
      </w:r>
      <w:r w:rsidR="000269FA" w:rsidRPr="00DD48A5">
        <w:rPr>
          <w:rFonts w:ascii="Times New Roman"/>
        </w:rPr>
        <w:t>3600mm</w:t>
      </w:r>
      <w:r w:rsidRPr="00E4595F">
        <w:rPr>
          <w:rFonts w:ascii="Times New Roman" w:hAnsi="宋体"/>
        </w:rPr>
        <w:t>；水平式构架，长</w:t>
      </w:r>
      <w:r w:rsidRPr="00E4595F">
        <w:rPr>
          <w:rFonts w:ascii="Times New Roman"/>
        </w:rPr>
        <w:t>9m</w:t>
      </w:r>
      <w:r w:rsidRPr="00E4595F">
        <w:rPr>
          <w:rFonts w:ascii="Times New Roman" w:hAnsi="宋体"/>
        </w:rPr>
        <w:t>、宽</w:t>
      </w:r>
      <w:r w:rsidRPr="00E4595F">
        <w:rPr>
          <w:rFonts w:ascii="Times New Roman"/>
        </w:rPr>
        <w:t>6m</w:t>
      </w:r>
      <w:r w:rsidRPr="00E4595F">
        <w:rPr>
          <w:rFonts w:ascii="Times New Roman" w:hAnsi="宋体"/>
        </w:rPr>
        <w:t>，一跨闭式构架，一跨</w:t>
      </w:r>
      <w:proofErr w:type="gramStart"/>
      <w:r w:rsidRPr="00E4595F">
        <w:rPr>
          <w:rFonts w:ascii="Times New Roman" w:hAnsi="宋体"/>
        </w:rPr>
        <w:t>开式</w:t>
      </w:r>
      <w:proofErr w:type="gramEnd"/>
      <w:r w:rsidRPr="00E4595F">
        <w:rPr>
          <w:rFonts w:ascii="Times New Roman" w:hAnsi="宋体"/>
        </w:rPr>
        <w:t>构架；</w:t>
      </w:r>
      <w:r w:rsidRPr="00E4595F">
        <w:rPr>
          <w:rFonts w:ascii="Times New Roman"/>
        </w:rPr>
        <w:t>4</w:t>
      </w:r>
      <w:r w:rsidRPr="00E4595F">
        <w:rPr>
          <w:rFonts w:ascii="Times New Roman" w:hAnsi="宋体"/>
        </w:rPr>
        <w:t>台长</w:t>
      </w:r>
      <w:r w:rsidRPr="00E4595F">
        <w:rPr>
          <w:rFonts w:ascii="Times New Roman"/>
        </w:rPr>
        <w:t>9m</w:t>
      </w:r>
      <w:r w:rsidRPr="00E4595F">
        <w:rPr>
          <w:rFonts w:ascii="Times New Roman" w:hAnsi="宋体"/>
        </w:rPr>
        <w:t>、宽</w:t>
      </w:r>
      <w:r w:rsidRPr="00E4595F">
        <w:rPr>
          <w:rFonts w:ascii="Times New Roman"/>
        </w:rPr>
        <w:t>3m</w:t>
      </w:r>
      <w:r w:rsidRPr="00E4595F">
        <w:rPr>
          <w:rFonts w:ascii="Times New Roman" w:hAnsi="宋体"/>
        </w:rPr>
        <w:t>的手动调节百叶窗的空冷器</w:t>
      </w:r>
      <w:r w:rsidR="00DD48A5">
        <w:rPr>
          <w:rFonts w:ascii="Times New Roman" w:hAnsi="宋体" w:hint="eastAsia"/>
        </w:rPr>
        <w:t>。</w:t>
      </w:r>
    </w:p>
    <w:p w:rsidR="0067662B" w:rsidRPr="004A3CEC" w:rsidRDefault="0067662B" w:rsidP="0067662B">
      <w:pPr>
        <w:pStyle w:val="aff9"/>
        <w:numPr>
          <w:ilvl w:val="0"/>
          <w:numId w:val="0"/>
        </w:numPr>
        <w:rPr>
          <w:rFonts w:ascii="Times New Roman"/>
        </w:rPr>
      </w:pPr>
      <w:r>
        <w:rPr>
          <w:rFonts w:ascii="Times New Roman" w:hint="eastAsia"/>
        </w:rPr>
        <w:tab/>
      </w:r>
      <w:r>
        <w:rPr>
          <w:rFonts w:ascii="Times New Roman" w:hint="eastAsia"/>
        </w:rPr>
        <w:tab/>
      </w:r>
      <w:r w:rsidRPr="00E4595F">
        <w:rPr>
          <w:rFonts w:ascii="Times New Roman"/>
        </w:rPr>
        <w:t>E–</w:t>
      </w:r>
      <w:r w:rsidRPr="0027046F">
        <w:rPr>
          <w:position w:val="-28"/>
        </w:rPr>
        <w:object w:dxaOrig="4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31.5pt" o:ole="">
            <v:imagedata r:id="rId28" o:title=""/>
          </v:shape>
          <o:OLEObject Type="Embed" ProgID="Equation.DSMT4" ShapeID="_x0000_i1025" DrawAspect="Content" ObjectID="_1557345184" r:id="rId29"/>
        </w:object>
      </w:r>
    </w:p>
    <w:p w:rsidR="0067662B" w:rsidRDefault="0067662B" w:rsidP="0067662B">
      <w:pPr>
        <w:pStyle w:val="a0"/>
        <w:spacing w:before="312" w:after="312"/>
      </w:pPr>
      <w:r>
        <w:rPr>
          <w:rFonts w:hint="eastAsia"/>
        </w:rPr>
        <w:t>要求</w:t>
      </w:r>
    </w:p>
    <w:p w:rsidR="0067662B" w:rsidRPr="00E4595F" w:rsidRDefault="0067662B" w:rsidP="00F21614">
      <w:pPr>
        <w:pStyle w:val="a1"/>
        <w:spacing w:before="156" w:after="156"/>
        <w:ind w:left="0"/>
        <w:rPr>
          <w:rFonts w:ascii="宋体" w:eastAsia="宋体" w:hAnsi="宋体"/>
        </w:rPr>
      </w:pPr>
      <w:r w:rsidRPr="00E4595F">
        <w:rPr>
          <w:rFonts w:ascii="宋体" w:eastAsia="宋体" w:hAnsi="宋体" w:hint="eastAsia"/>
        </w:rPr>
        <w:t>基本要求</w:t>
      </w:r>
    </w:p>
    <w:p w:rsidR="0067662B" w:rsidRDefault="0067662B" w:rsidP="0067662B">
      <w:pPr>
        <w:pStyle w:val="afe"/>
      </w:pPr>
      <w:r>
        <w:rPr>
          <w:rFonts w:hint="eastAsia"/>
        </w:rPr>
        <w:t>空冷器应符合本标准的规定,并按照经规定程序批准的图样及技术文件制造。</w:t>
      </w:r>
    </w:p>
    <w:p w:rsidR="0067662B" w:rsidRPr="00E4595F" w:rsidRDefault="0067662B" w:rsidP="00F21614">
      <w:pPr>
        <w:pStyle w:val="a1"/>
        <w:spacing w:before="156" w:after="156"/>
        <w:ind w:left="0"/>
        <w:rPr>
          <w:rFonts w:ascii="宋体" w:eastAsia="宋体" w:hAnsi="宋体"/>
        </w:rPr>
      </w:pPr>
      <w:r w:rsidRPr="00E4595F">
        <w:rPr>
          <w:rFonts w:ascii="宋体" w:eastAsia="宋体" w:hAnsi="宋体" w:hint="eastAsia"/>
        </w:rPr>
        <w:t>设计要求</w:t>
      </w:r>
    </w:p>
    <w:p w:rsidR="0067662B" w:rsidRPr="00E4595F" w:rsidRDefault="0067662B" w:rsidP="0067662B">
      <w:pPr>
        <w:pStyle w:val="aff9"/>
        <w:spacing w:before="0" w:after="0"/>
        <w:rPr>
          <w:rFonts w:hAnsi="宋体"/>
        </w:rPr>
      </w:pPr>
      <w:r w:rsidRPr="00E4595F">
        <w:rPr>
          <w:rFonts w:hAnsi="宋体"/>
        </w:rPr>
        <w:t>对于</w:t>
      </w:r>
      <w:r w:rsidRPr="00E4595F">
        <w:rPr>
          <w:rFonts w:hAnsi="宋体" w:hint="eastAsia"/>
        </w:rPr>
        <w:t>空冷器，除了按NB/T 47007的规定设计外，还应按本标准的规定设计。</w:t>
      </w:r>
    </w:p>
    <w:p w:rsidR="0067662B" w:rsidRPr="00E4595F" w:rsidRDefault="0067662B" w:rsidP="0067662B">
      <w:pPr>
        <w:pStyle w:val="aff9"/>
        <w:spacing w:before="0" w:after="0"/>
        <w:rPr>
          <w:rFonts w:ascii="Times New Roman"/>
        </w:rPr>
      </w:pPr>
      <w:r w:rsidRPr="00E4595F">
        <w:rPr>
          <w:rFonts w:ascii="Times New Roman" w:hAnsi="宋体"/>
        </w:rPr>
        <w:t>当设计压力不大于</w:t>
      </w:r>
      <w:r w:rsidRPr="00E4595F">
        <w:rPr>
          <w:rFonts w:ascii="Times New Roman"/>
        </w:rPr>
        <w:t>35MPa</w:t>
      </w:r>
      <w:r w:rsidRPr="00E4595F">
        <w:rPr>
          <w:rFonts w:ascii="Times New Roman" w:hAnsi="宋体"/>
        </w:rPr>
        <w:t>时，</w:t>
      </w:r>
      <w:proofErr w:type="gramStart"/>
      <w:r w:rsidRPr="00E4595F">
        <w:rPr>
          <w:rFonts w:ascii="Times New Roman" w:hAnsi="宋体"/>
        </w:rPr>
        <w:t>空冷器的</w:t>
      </w:r>
      <w:proofErr w:type="gramEnd"/>
      <w:r w:rsidRPr="00E4595F">
        <w:rPr>
          <w:rFonts w:ascii="Times New Roman" w:hAnsi="宋体"/>
        </w:rPr>
        <w:t>设计应符合</w:t>
      </w:r>
      <w:r w:rsidRPr="00E4595F">
        <w:rPr>
          <w:rFonts w:ascii="Times New Roman"/>
        </w:rPr>
        <w:t>GB</w:t>
      </w:r>
      <w:r w:rsidR="000E4235">
        <w:rPr>
          <w:rFonts w:ascii="Times New Roman" w:hint="eastAsia"/>
        </w:rPr>
        <w:t>/T</w:t>
      </w:r>
      <w:r w:rsidRPr="00E4595F">
        <w:rPr>
          <w:rFonts w:ascii="Times New Roman"/>
        </w:rPr>
        <w:t xml:space="preserve"> 150</w:t>
      </w:r>
      <w:r w:rsidRPr="00E4595F">
        <w:rPr>
          <w:rFonts w:ascii="Times New Roman" w:hAnsi="宋体"/>
        </w:rPr>
        <w:t>、</w:t>
      </w:r>
      <w:r w:rsidRPr="00E4595F">
        <w:rPr>
          <w:rFonts w:ascii="Times New Roman"/>
        </w:rPr>
        <w:t>GB/T 151</w:t>
      </w:r>
      <w:r w:rsidRPr="00E4595F">
        <w:rPr>
          <w:rFonts w:ascii="Times New Roman" w:hAnsi="宋体"/>
        </w:rPr>
        <w:t>等有关标准及设计规范，或经采购方同意。当设计压力大于</w:t>
      </w:r>
      <w:r w:rsidRPr="00E4595F">
        <w:rPr>
          <w:rFonts w:ascii="Times New Roman"/>
        </w:rPr>
        <w:t>35MPa</w:t>
      </w:r>
      <w:r w:rsidR="00514D5B">
        <w:rPr>
          <w:rFonts w:ascii="Times New Roman" w:hAnsi="宋体" w:hint="eastAsia"/>
        </w:rPr>
        <w:t>且</w:t>
      </w:r>
      <w:r w:rsidRPr="00E4595F">
        <w:rPr>
          <w:rFonts w:ascii="Times New Roman" w:hAnsi="宋体"/>
        </w:rPr>
        <w:t>不大于</w:t>
      </w:r>
      <w:r w:rsidRPr="00E4595F">
        <w:rPr>
          <w:rFonts w:ascii="Times New Roman"/>
        </w:rPr>
        <w:t>70MPa</w:t>
      </w:r>
      <w:r w:rsidRPr="00E4595F">
        <w:rPr>
          <w:rFonts w:ascii="Times New Roman" w:hAnsi="宋体"/>
        </w:rPr>
        <w:t>时，</w:t>
      </w:r>
      <w:proofErr w:type="gramStart"/>
      <w:r w:rsidRPr="00E4595F">
        <w:rPr>
          <w:rFonts w:ascii="Times New Roman" w:hAnsi="宋体"/>
        </w:rPr>
        <w:t>空冷器的</w:t>
      </w:r>
      <w:proofErr w:type="gramEnd"/>
      <w:r w:rsidRPr="00E4595F">
        <w:rPr>
          <w:rFonts w:ascii="Times New Roman" w:hAnsi="宋体"/>
        </w:rPr>
        <w:t>设计应采用有限元法进行应力分析、爆破性验证性实验分析、或者用国内外可比的已投入使用的结构进行对比经验设计。设计应符合</w:t>
      </w:r>
      <w:r w:rsidRPr="00E4595F">
        <w:rPr>
          <w:rFonts w:ascii="Times New Roman"/>
        </w:rPr>
        <w:t>JB 4732</w:t>
      </w:r>
      <w:r w:rsidRPr="00E4595F">
        <w:rPr>
          <w:rFonts w:ascii="Times New Roman" w:hAnsi="宋体"/>
        </w:rPr>
        <w:t>标准，参照</w:t>
      </w:r>
      <w:r w:rsidRPr="00E4595F">
        <w:rPr>
          <w:rFonts w:ascii="Times New Roman"/>
        </w:rPr>
        <w:t>GB/T 151</w:t>
      </w:r>
      <w:r w:rsidRPr="00E4595F">
        <w:rPr>
          <w:rFonts w:ascii="Times New Roman" w:hAnsi="宋体"/>
        </w:rPr>
        <w:t>等有关标准及设计规范，或经采购方同意。</w:t>
      </w:r>
    </w:p>
    <w:p w:rsidR="0067662B" w:rsidRPr="00B47462" w:rsidRDefault="0067662B" w:rsidP="0067662B">
      <w:pPr>
        <w:pStyle w:val="aff9"/>
        <w:spacing w:before="0" w:after="0"/>
        <w:rPr>
          <w:rFonts w:ascii="Times New Roman"/>
        </w:rPr>
      </w:pPr>
      <w:r w:rsidRPr="00E4595F">
        <w:rPr>
          <w:rFonts w:ascii="Times New Roman" w:hAnsi="宋体"/>
        </w:rPr>
        <w:t>当设计压力不大于</w:t>
      </w:r>
      <w:r w:rsidRPr="00E4595F">
        <w:rPr>
          <w:rFonts w:ascii="Times New Roman"/>
        </w:rPr>
        <w:t>1.0MPa</w:t>
      </w:r>
      <w:r w:rsidRPr="00E4595F">
        <w:rPr>
          <w:rFonts w:ascii="Times New Roman" w:hAnsi="宋体"/>
        </w:rPr>
        <w:t>时，</w:t>
      </w:r>
      <w:proofErr w:type="gramStart"/>
      <w:r w:rsidRPr="00E4595F">
        <w:rPr>
          <w:rFonts w:ascii="Times New Roman" w:hAnsi="宋体"/>
        </w:rPr>
        <w:t>取设计</w:t>
      </w:r>
      <w:proofErr w:type="gramEnd"/>
      <w:r w:rsidRPr="00E4595F">
        <w:rPr>
          <w:rFonts w:ascii="Times New Roman" w:hAnsi="宋体"/>
        </w:rPr>
        <w:t>压力为</w:t>
      </w:r>
      <w:r w:rsidRPr="00E4595F">
        <w:rPr>
          <w:rFonts w:ascii="Times New Roman"/>
        </w:rPr>
        <w:t>1.0MPa</w:t>
      </w:r>
      <w:r w:rsidRPr="00E4595F">
        <w:rPr>
          <w:rFonts w:ascii="Times New Roman" w:hAnsi="宋体"/>
        </w:rPr>
        <w:t>。</w:t>
      </w:r>
    </w:p>
    <w:p w:rsidR="0067662B" w:rsidRPr="00B47462" w:rsidRDefault="0067662B" w:rsidP="0067662B">
      <w:pPr>
        <w:pStyle w:val="aff9"/>
        <w:spacing w:before="0" w:after="0"/>
        <w:rPr>
          <w:rFonts w:ascii="Times New Roman"/>
        </w:rPr>
      </w:pPr>
      <w:r w:rsidRPr="00B47462">
        <w:rPr>
          <w:rFonts w:ascii="Times New Roman" w:hAnsi="宋体"/>
        </w:rPr>
        <w:t>空</w:t>
      </w:r>
      <w:proofErr w:type="gramStart"/>
      <w:r w:rsidRPr="00B47462">
        <w:rPr>
          <w:rFonts w:ascii="Times New Roman" w:hAnsi="宋体"/>
        </w:rPr>
        <w:t>冷器</w:t>
      </w:r>
      <w:r w:rsidRPr="00B47462">
        <w:rPr>
          <w:rFonts w:ascii="Times New Roman" w:hAnsi="宋体" w:hint="eastAsia"/>
        </w:rPr>
        <w:t>各级管箱</w:t>
      </w:r>
      <w:proofErr w:type="gramEnd"/>
      <w:r w:rsidRPr="00B47462">
        <w:rPr>
          <w:rFonts w:ascii="Times New Roman" w:hAnsi="宋体"/>
        </w:rPr>
        <w:t>的</w:t>
      </w:r>
      <w:r w:rsidRPr="00B47462">
        <w:rPr>
          <w:rFonts w:ascii="Times New Roman" w:hAnsi="宋体" w:hint="eastAsia"/>
        </w:rPr>
        <w:t>设计</w:t>
      </w:r>
      <w:r w:rsidRPr="00B47462">
        <w:rPr>
          <w:rFonts w:ascii="Times New Roman" w:hAnsi="宋体"/>
        </w:rPr>
        <w:t>压力应</w:t>
      </w:r>
      <w:r w:rsidRPr="00B47462">
        <w:rPr>
          <w:rFonts w:ascii="Times New Roman" w:hAnsi="宋体" w:hint="eastAsia"/>
        </w:rPr>
        <w:t>不低于</w:t>
      </w:r>
      <w:r w:rsidRPr="00B47462">
        <w:rPr>
          <w:rFonts w:ascii="Times New Roman" w:hAnsi="宋体"/>
        </w:rPr>
        <w:t>压缩机</w:t>
      </w:r>
      <w:r w:rsidRPr="00B47462">
        <w:rPr>
          <w:rFonts w:ascii="Times New Roman" w:hAnsi="宋体" w:hint="eastAsia"/>
        </w:rPr>
        <w:t>相对应级</w:t>
      </w:r>
      <w:r w:rsidRPr="00B47462">
        <w:rPr>
          <w:rFonts w:ascii="Times New Roman" w:hAnsi="宋体"/>
        </w:rPr>
        <w:t>排气</w:t>
      </w:r>
      <w:r w:rsidRPr="00B47462">
        <w:rPr>
          <w:rFonts w:ascii="Times New Roman" w:hAnsi="宋体" w:hint="eastAsia"/>
        </w:rPr>
        <w:t>安全阀的整定压力</w:t>
      </w:r>
      <w:r w:rsidRPr="00B47462">
        <w:rPr>
          <w:rFonts w:ascii="Times New Roman" w:hAnsi="宋体"/>
        </w:rPr>
        <w:t>。</w:t>
      </w:r>
    </w:p>
    <w:p w:rsidR="0067662B" w:rsidRPr="00B47462" w:rsidRDefault="0067662B" w:rsidP="0067662B">
      <w:pPr>
        <w:pStyle w:val="aff9"/>
        <w:spacing w:before="0" w:after="0"/>
        <w:rPr>
          <w:rFonts w:ascii="Times New Roman"/>
        </w:rPr>
      </w:pPr>
      <w:proofErr w:type="gramStart"/>
      <w:r w:rsidRPr="00B47462">
        <w:rPr>
          <w:rFonts w:ascii="Times New Roman" w:hAnsi="宋体"/>
        </w:rPr>
        <w:t>空冷器的</w:t>
      </w:r>
      <w:proofErr w:type="gramEnd"/>
      <w:r w:rsidRPr="00B47462">
        <w:rPr>
          <w:rFonts w:ascii="Times New Roman" w:hAnsi="宋体"/>
        </w:rPr>
        <w:t>工作压力应为压缩机排气压力加</w:t>
      </w:r>
      <w:r w:rsidRPr="00B47462">
        <w:rPr>
          <w:rFonts w:ascii="Times New Roman"/>
        </w:rPr>
        <w:t>10%</w:t>
      </w:r>
      <w:r w:rsidRPr="00B47462">
        <w:rPr>
          <w:rFonts w:ascii="Times New Roman" w:hAnsi="宋体"/>
        </w:rPr>
        <w:t>或加上</w:t>
      </w:r>
      <w:r w:rsidRPr="00B47462">
        <w:rPr>
          <w:rFonts w:ascii="Times New Roman"/>
        </w:rPr>
        <w:t>0.17MPa</w:t>
      </w:r>
      <w:r w:rsidRPr="00B47462">
        <w:rPr>
          <w:rFonts w:ascii="Times New Roman" w:hAnsi="宋体"/>
        </w:rPr>
        <w:t>，取二者中较大值。</w:t>
      </w:r>
    </w:p>
    <w:p w:rsidR="0067662B" w:rsidRPr="00E4595F" w:rsidRDefault="0067662B" w:rsidP="0067662B">
      <w:pPr>
        <w:pStyle w:val="aff9"/>
        <w:spacing w:before="0" w:after="0"/>
        <w:rPr>
          <w:rFonts w:ascii="Times New Roman"/>
        </w:rPr>
      </w:pPr>
      <w:r w:rsidRPr="00E4595F">
        <w:rPr>
          <w:rFonts w:ascii="Times New Roman" w:hAnsi="宋体"/>
        </w:rPr>
        <w:t>除非采购方另有规定，设计时</w:t>
      </w:r>
      <w:r w:rsidR="00514D5B">
        <w:rPr>
          <w:rFonts w:ascii="Times New Roman" w:hAnsi="宋体" w:hint="eastAsia"/>
        </w:rPr>
        <w:t>宜采</w:t>
      </w:r>
      <w:r w:rsidRPr="00E4595F">
        <w:rPr>
          <w:rFonts w:ascii="Times New Roman" w:hAnsi="宋体"/>
        </w:rPr>
        <w:t>用下列数值</w:t>
      </w:r>
      <w:r w:rsidR="00514D5B">
        <w:rPr>
          <w:rFonts w:ascii="Times New Roman" w:hAnsi="宋体" w:hint="eastAsia"/>
        </w:rPr>
        <w:t>进行计算</w:t>
      </w:r>
      <w:r w:rsidRPr="00E4595F">
        <w:rPr>
          <w:rFonts w:ascii="Times New Roman" w:hAnsi="宋体"/>
        </w:rPr>
        <w:t>：</w:t>
      </w:r>
    </w:p>
    <w:p w:rsidR="0067662B" w:rsidRPr="00E4595F" w:rsidRDefault="0067662B" w:rsidP="0067662B">
      <w:pPr>
        <w:widowControl/>
        <w:shd w:val="clear" w:color="auto" w:fill="FFFFFF"/>
        <w:rPr>
          <w:kern w:val="0"/>
          <w:szCs w:val="21"/>
        </w:rPr>
      </w:pPr>
      <w:r w:rsidRPr="00E4595F">
        <w:rPr>
          <w:kern w:val="0"/>
          <w:szCs w:val="21"/>
        </w:rPr>
        <w:t xml:space="preserve">  a</w:t>
      </w:r>
      <w:r w:rsidR="00715CAE">
        <w:rPr>
          <w:kern w:val="0"/>
          <w:szCs w:val="21"/>
        </w:rPr>
        <w:t>）</w:t>
      </w:r>
      <w:r w:rsidRPr="00E4595F">
        <w:rPr>
          <w:kern w:val="0"/>
          <w:szCs w:val="21"/>
        </w:rPr>
        <w:t xml:space="preserve"> </w:t>
      </w:r>
      <w:r w:rsidRPr="00E4595F">
        <w:rPr>
          <w:rFonts w:hAnsi="宋体"/>
          <w:kern w:val="0"/>
          <w:szCs w:val="21"/>
        </w:rPr>
        <w:t>现场海拔高度</w:t>
      </w:r>
      <w:r w:rsidR="00514D5B">
        <w:rPr>
          <w:rFonts w:hint="eastAsia"/>
          <w:kern w:val="0"/>
          <w:szCs w:val="21"/>
        </w:rPr>
        <w:t>：</w:t>
      </w:r>
      <w:r w:rsidRPr="00E4595F">
        <w:rPr>
          <w:kern w:val="0"/>
          <w:szCs w:val="21"/>
        </w:rPr>
        <w:t>1000m</w:t>
      </w:r>
      <w:r w:rsidRPr="00E4595F">
        <w:rPr>
          <w:rFonts w:hAnsi="宋体"/>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b</w:t>
      </w:r>
      <w:r w:rsidR="00715CAE">
        <w:rPr>
          <w:rFonts w:hAnsi="宋体" w:hint="eastAsia"/>
          <w:kern w:val="0"/>
          <w:szCs w:val="21"/>
        </w:rPr>
        <w:t>）</w:t>
      </w:r>
      <w:r>
        <w:rPr>
          <w:rFonts w:hAnsi="宋体" w:hint="eastAsia"/>
          <w:kern w:val="0"/>
          <w:szCs w:val="21"/>
        </w:rPr>
        <w:t xml:space="preserve"> </w:t>
      </w:r>
      <w:r w:rsidRPr="00715E0B">
        <w:rPr>
          <w:rFonts w:hAnsi="宋体"/>
          <w:kern w:val="0"/>
          <w:szCs w:val="21"/>
        </w:rPr>
        <w:t>压缩机进气温度</w:t>
      </w:r>
      <w:r w:rsidR="00514D5B">
        <w:rPr>
          <w:rFonts w:hAnsi="宋体" w:hint="eastAsia"/>
          <w:kern w:val="0"/>
          <w:szCs w:val="21"/>
        </w:rPr>
        <w:t>：</w:t>
      </w:r>
      <w:r w:rsidRPr="00715E0B">
        <w:rPr>
          <w:rFonts w:hAnsi="宋体"/>
          <w:kern w:val="0"/>
          <w:szCs w:val="21"/>
        </w:rPr>
        <w:t>25</w:t>
      </w:r>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c</w:t>
      </w:r>
      <w:r w:rsidR="00715CAE">
        <w:rPr>
          <w:rFonts w:hAnsi="宋体" w:hint="eastAsia"/>
          <w:kern w:val="0"/>
          <w:szCs w:val="21"/>
        </w:rPr>
        <w:t>）</w:t>
      </w:r>
      <w:r>
        <w:rPr>
          <w:rFonts w:hAnsi="宋体" w:hint="eastAsia"/>
          <w:kern w:val="0"/>
          <w:szCs w:val="21"/>
        </w:rPr>
        <w:t xml:space="preserve"> </w:t>
      </w:r>
      <w:r w:rsidRPr="00715E0B">
        <w:rPr>
          <w:rFonts w:hAnsi="宋体" w:hint="eastAsia"/>
          <w:kern w:val="0"/>
          <w:szCs w:val="21"/>
        </w:rPr>
        <w:t>环境温度</w:t>
      </w:r>
      <w:r w:rsidR="00514D5B">
        <w:rPr>
          <w:rFonts w:hAnsi="宋体" w:hint="eastAsia"/>
          <w:kern w:val="0"/>
          <w:szCs w:val="21"/>
        </w:rPr>
        <w:t>：</w:t>
      </w:r>
      <w:r w:rsidRPr="00715E0B">
        <w:rPr>
          <w:rFonts w:hAnsi="宋体"/>
          <w:kern w:val="0"/>
          <w:szCs w:val="21"/>
        </w:rPr>
        <w:t>30</w:t>
      </w:r>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d</w:t>
      </w:r>
      <w:r w:rsidR="00715CAE">
        <w:rPr>
          <w:rFonts w:hAnsi="宋体" w:hint="eastAsia"/>
          <w:kern w:val="0"/>
          <w:szCs w:val="21"/>
        </w:rPr>
        <w:t>）</w:t>
      </w:r>
      <w:r>
        <w:rPr>
          <w:rFonts w:hAnsi="宋体" w:hint="eastAsia"/>
          <w:kern w:val="0"/>
          <w:szCs w:val="21"/>
        </w:rPr>
        <w:t xml:space="preserve"> </w:t>
      </w:r>
      <w:r w:rsidRPr="00715E0B">
        <w:rPr>
          <w:rFonts w:hAnsi="宋体" w:hint="eastAsia"/>
          <w:kern w:val="0"/>
          <w:szCs w:val="21"/>
        </w:rPr>
        <w:t>中间冷却器气体出口温度</w:t>
      </w:r>
      <w:r w:rsidR="00514D5B">
        <w:rPr>
          <w:rFonts w:hAnsi="宋体" w:hint="eastAsia"/>
          <w:kern w:val="0"/>
          <w:szCs w:val="21"/>
        </w:rPr>
        <w:t>：</w:t>
      </w:r>
      <w:r w:rsidRPr="00715E0B">
        <w:rPr>
          <w:rFonts w:hAnsi="宋体"/>
          <w:kern w:val="0"/>
          <w:szCs w:val="21"/>
        </w:rPr>
        <w:t>55</w:t>
      </w:r>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e</w:t>
      </w:r>
      <w:r w:rsidR="00715CAE">
        <w:rPr>
          <w:rFonts w:hAnsi="宋体" w:hint="eastAsia"/>
          <w:kern w:val="0"/>
          <w:szCs w:val="21"/>
        </w:rPr>
        <w:t>）</w:t>
      </w:r>
      <w:r>
        <w:rPr>
          <w:rFonts w:hAnsi="宋体" w:hint="eastAsia"/>
          <w:kern w:val="0"/>
          <w:szCs w:val="21"/>
        </w:rPr>
        <w:t xml:space="preserve"> </w:t>
      </w:r>
      <w:r w:rsidRPr="00715E0B">
        <w:rPr>
          <w:rFonts w:hAnsi="宋体" w:hint="eastAsia"/>
          <w:kern w:val="0"/>
          <w:szCs w:val="21"/>
        </w:rPr>
        <w:t>后冷器气体出口温度</w:t>
      </w:r>
      <w:r w:rsidR="00514D5B">
        <w:rPr>
          <w:rFonts w:hAnsi="宋体" w:hint="eastAsia"/>
          <w:kern w:val="0"/>
          <w:szCs w:val="21"/>
        </w:rPr>
        <w:t>：</w:t>
      </w:r>
      <w:r w:rsidRPr="00715E0B">
        <w:rPr>
          <w:rFonts w:hAnsi="宋体"/>
          <w:kern w:val="0"/>
          <w:szCs w:val="21"/>
        </w:rPr>
        <w:t>49</w:t>
      </w:r>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f</w:t>
      </w:r>
      <w:r w:rsidR="00715CAE">
        <w:rPr>
          <w:rFonts w:hAnsi="宋体" w:hint="eastAsia"/>
          <w:kern w:val="0"/>
          <w:szCs w:val="21"/>
        </w:rPr>
        <w:t>）</w:t>
      </w:r>
      <w:r>
        <w:rPr>
          <w:rFonts w:hAnsi="宋体" w:hint="eastAsia"/>
          <w:kern w:val="0"/>
          <w:szCs w:val="21"/>
        </w:rPr>
        <w:t xml:space="preserve"> </w:t>
      </w:r>
      <w:r>
        <w:rPr>
          <w:rFonts w:hAnsi="宋体" w:hint="eastAsia"/>
          <w:kern w:val="0"/>
          <w:szCs w:val="21"/>
        </w:rPr>
        <w:t>传热面积比</w:t>
      </w:r>
      <w:r>
        <w:rPr>
          <w:rFonts w:hAnsi="宋体" w:hint="eastAsia"/>
          <w:kern w:val="0"/>
          <w:szCs w:val="21"/>
        </w:rPr>
        <w:t>K</w:t>
      </w:r>
      <w:r>
        <w:rPr>
          <w:kern w:val="0"/>
          <w:szCs w:val="21"/>
        </w:rPr>
        <w:t>˝</w:t>
      </w:r>
      <w:r w:rsidR="00514D5B">
        <w:rPr>
          <w:rFonts w:hAnsi="宋体" w:hint="eastAsia"/>
          <w:kern w:val="0"/>
          <w:szCs w:val="21"/>
        </w:rPr>
        <w:t>：</w:t>
      </w:r>
      <w:r w:rsidRPr="009C2777">
        <w:rPr>
          <w:rFonts w:hAnsi="宋体" w:hint="eastAsia"/>
          <w:kern w:val="0"/>
          <w:szCs w:val="21"/>
        </w:rPr>
        <w:t>1.05</w:t>
      </w:r>
      <w:r w:rsidRPr="009C2777">
        <w:rPr>
          <w:rFonts w:hAnsi="宋体" w:hint="eastAsia"/>
          <w:kern w:val="0"/>
          <w:szCs w:val="21"/>
        </w:rPr>
        <w:t>～</w:t>
      </w:r>
      <w:r w:rsidRPr="00715E0B">
        <w:rPr>
          <w:rFonts w:hAnsi="宋体" w:hint="eastAsia"/>
          <w:kern w:val="0"/>
          <w:szCs w:val="21"/>
        </w:rPr>
        <w:t>1.26</w:t>
      </w:r>
      <w:r>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g</w:t>
      </w:r>
      <w:r w:rsidR="00715CAE">
        <w:rPr>
          <w:rFonts w:hAnsi="宋体" w:hint="eastAsia"/>
          <w:kern w:val="0"/>
          <w:szCs w:val="21"/>
        </w:rPr>
        <w:t>）</w:t>
      </w:r>
      <w:r>
        <w:rPr>
          <w:rFonts w:hAnsi="宋体" w:hint="eastAsia"/>
          <w:kern w:val="0"/>
          <w:szCs w:val="21"/>
        </w:rPr>
        <w:t xml:space="preserve"> </w:t>
      </w:r>
      <w:proofErr w:type="gramStart"/>
      <w:r>
        <w:rPr>
          <w:rFonts w:hAnsi="宋体" w:hint="eastAsia"/>
          <w:kern w:val="0"/>
          <w:szCs w:val="21"/>
        </w:rPr>
        <w:t>空冷器的</w:t>
      </w:r>
      <w:proofErr w:type="gramEnd"/>
      <w:r w:rsidRPr="00715E0B">
        <w:rPr>
          <w:rFonts w:hAnsi="宋体" w:hint="eastAsia"/>
          <w:kern w:val="0"/>
          <w:szCs w:val="21"/>
        </w:rPr>
        <w:t>最大允许压降：</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w:t>
      </w:r>
      <w:r w:rsidR="00DD48A5">
        <w:rPr>
          <w:rFonts w:hAnsi="宋体" w:hint="eastAsia"/>
          <w:kern w:val="0"/>
          <w:szCs w:val="21"/>
        </w:rPr>
        <w:t>——</w:t>
      </w:r>
      <w:r w:rsidRPr="00715E0B">
        <w:rPr>
          <w:rFonts w:hAnsi="宋体" w:hint="eastAsia"/>
          <w:kern w:val="0"/>
          <w:szCs w:val="21"/>
        </w:rPr>
        <w:t>当工作压力</w:t>
      </w:r>
      <w:r>
        <w:rPr>
          <w:rFonts w:hAnsi="宋体" w:hint="eastAsia"/>
          <w:kern w:val="0"/>
          <w:szCs w:val="21"/>
        </w:rPr>
        <w:t>不大</w:t>
      </w:r>
      <w:r w:rsidRPr="00715E0B">
        <w:rPr>
          <w:rFonts w:hAnsi="宋体" w:hint="eastAsia"/>
          <w:kern w:val="0"/>
          <w:szCs w:val="21"/>
        </w:rPr>
        <w:t>于</w:t>
      </w:r>
      <w:r>
        <w:rPr>
          <w:rFonts w:hAnsi="宋体" w:hint="eastAsia"/>
          <w:kern w:val="0"/>
          <w:szCs w:val="21"/>
        </w:rPr>
        <w:t xml:space="preserve">0.15 </w:t>
      </w:r>
      <w:proofErr w:type="spellStart"/>
      <w:r>
        <w:rPr>
          <w:rFonts w:hAnsi="宋体" w:hint="eastAsia"/>
          <w:kern w:val="0"/>
          <w:szCs w:val="21"/>
        </w:rPr>
        <w:t>MPa</w:t>
      </w:r>
      <w:proofErr w:type="spellEnd"/>
      <w:r w:rsidRPr="00715E0B">
        <w:rPr>
          <w:rFonts w:hAnsi="宋体" w:hint="eastAsia"/>
          <w:kern w:val="0"/>
          <w:szCs w:val="21"/>
        </w:rPr>
        <w:t>时</w:t>
      </w:r>
      <w:r>
        <w:rPr>
          <w:rFonts w:hAnsi="宋体" w:hint="eastAsia"/>
          <w:kern w:val="0"/>
          <w:szCs w:val="21"/>
        </w:rPr>
        <w:t>，</w:t>
      </w:r>
      <w:r w:rsidRPr="00715E0B">
        <w:rPr>
          <w:rFonts w:hAnsi="宋体" w:hint="eastAsia"/>
          <w:kern w:val="0"/>
          <w:szCs w:val="21"/>
        </w:rPr>
        <w:t>最大允许压降不大于</w:t>
      </w:r>
      <w:r w:rsidRPr="00715E0B">
        <w:rPr>
          <w:rFonts w:hAnsi="宋体" w:hint="eastAsia"/>
          <w:kern w:val="0"/>
          <w:szCs w:val="21"/>
        </w:rPr>
        <w:t>5%</w:t>
      </w:r>
      <w:r w:rsidRPr="00715E0B">
        <w:rPr>
          <w:rFonts w:hAnsi="宋体" w:hint="eastAsia"/>
          <w:kern w:val="0"/>
          <w:szCs w:val="21"/>
        </w:rPr>
        <w:t>且不超过</w:t>
      </w:r>
      <w:r w:rsidRPr="00715E0B">
        <w:rPr>
          <w:rFonts w:hAnsi="宋体" w:hint="eastAsia"/>
          <w:kern w:val="0"/>
          <w:szCs w:val="21"/>
        </w:rPr>
        <w:t>7</w:t>
      </w:r>
      <w:r>
        <w:rPr>
          <w:rFonts w:hAnsi="宋体" w:hint="eastAsia"/>
          <w:kern w:val="0"/>
          <w:szCs w:val="21"/>
        </w:rPr>
        <w:t xml:space="preserve">.5 </w:t>
      </w:r>
      <w:proofErr w:type="spellStart"/>
      <w:r>
        <w:rPr>
          <w:rFonts w:hAnsi="宋体" w:hint="eastAsia"/>
          <w:kern w:val="0"/>
          <w:szCs w:val="21"/>
        </w:rPr>
        <w:t>kP</w:t>
      </w:r>
      <w:r w:rsidRPr="00715E0B">
        <w:rPr>
          <w:rFonts w:hAnsi="宋体" w:hint="eastAsia"/>
          <w:kern w:val="0"/>
          <w:szCs w:val="21"/>
        </w:rPr>
        <w:t>a</w:t>
      </w:r>
      <w:proofErr w:type="spellEnd"/>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w:t>
      </w:r>
      <w:r w:rsidR="00DD48A5">
        <w:rPr>
          <w:rFonts w:hAnsi="宋体" w:hint="eastAsia"/>
          <w:kern w:val="0"/>
          <w:szCs w:val="21"/>
        </w:rPr>
        <w:t>——</w:t>
      </w:r>
      <w:r w:rsidRPr="00715E0B">
        <w:rPr>
          <w:rFonts w:hAnsi="宋体" w:hint="eastAsia"/>
          <w:kern w:val="0"/>
          <w:szCs w:val="21"/>
        </w:rPr>
        <w:t>当工作压力大于</w:t>
      </w:r>
      <w:r>
        <w:rPr>
          <w:rFonts w:hAnsi="宋体" w:hint="eastAsia"/>
          <w:kern w:val="0"/>
          <w:szCs w:val="21"/>
        </w:rPr>
        <w:t xml:space="preserve">0.15 </w:t>
      </w:r>
      <w:proofErr w:type="spellStart"/>
      <w:r>
        <w:rPr>
          <w:rFonts w:hAnsi="宋体" w:hint="eastAsia"/>
          <w:kern w:val="0"/>
          <w:szCs w:val="21"/>
        </w:rPr>
        <w:t>MP</w:t>
      </w:r>
      <w:r w:rsidRPr="00715E0B">
        <w:rPr>
          <w:rFonts w:hAnsi="宋体" w:hint="eastAsia"/>
          <w:kern w:val="0"/>
          <w:szCs w:val="21"/>
        </w:rPr>
        <w:t>a</w:t>
      </w:r>
      <w:proofErr w:type="spellEnd"/>
      <w:r>
        <w:rPr>
          <w:rFonts w:hAnsi="宋体" w:hint="eastAsia"/>
          <w:kern w:val="0"/>
          <w:szCs w:val="21"/>
        </w:rPr>
        <w:t>、</w:t>
      </w:r>
      <w:r w:rsidRPr="00715E0B">
        <w:rPr>
          <w:rFonts w:hAnsi="宋体" w:hint="eastAsia"/>
          <w:kern w:val="0"/>
          <w:szCs w:val="21"/>
        </w:rPr>
        <w:t>小于等于</w:t>
      </w:r>
      <w:r w:rsidRPr="00715E0B">
        <w:rPr>
          <w:rFonts w:hAnsi="宋体" w:hint="eastAsia"/>
          <w:kern w:val="0"/>
          <w:szCs w:val="21"/>
        </w:rPr>
        <w:t>1</w:t>
      </w:r>
      <w:r>
        <w:rPr>
          <w:rFonts w:hAnsi="宋体" w:hint="eastAsia"/>
          <w:kern w:val="0"/>
          <w:szCs w:val="21"/>
        </w:rPr>
        <w:t xml:space="preserve">.6 </w:t>
      </w:r>
      <w:proofErr w:type="spellStart"/>
      <w:r>
        <w:rPr>
          <w:rFonts w:hAnsi="宋体" w:hint="eastAsia"/>
          <w:kern w:val="0"/>
          <w:szCs w:val="21"/>
        </w:rPr>
        <w:t>MP</w:t>
      </w:r>
      <w:r w:rsidRPr="00715E0B">
        <w:rPr>
          <w:rFonts w:hAnsi="宋体" w:hint="eastAsia"/>
          <w:kern w:val="0"/>
          <w:szCs w:val="21"/>
        </w:rPr>
        <w:t>a</w:t>
      </w:r>
      <w:proofErr w:type="spellEnd"/>
      <w:r w:rsidRPr="00715E0B">
        <w:rPr>
          <w:rFonts w:hAnsi="宋体" w:hint="eastAsia"/>
          <w:kern w:val="0"/>
          <w:szCs w:val="21"/>
        </w:rPr>
        <w:t>时</w:t>
      </w:r>
      <w:r>
        <w:rPr>
          <w:rFonts w:hAnsi="宋体" w:hint="eastAsia"/>
          <w:kern w:val="0"/>
          <w:szCs w:val="21"/>
        </w:rPr>
        <w:t>，</w:t>
      </w:r>
      <w:r w:rsidRPr="00715E0B">
        <w:rPr>
          <w:rFonts w:hAnsi="宋体" w:hint="eastAsia"/>
          <w:kern w:val="0"/>
          <w:szCs w:val="21"/>
        </w:rPr>
        <w:t>最大允许压降不大于</w:t>
      </w:r>
      <w:r w:rsidRPr="00715E0B">
        <w:rPr>
          <w:rFonts w:hAnsi="宋体" w:hint="eastAsia"/>
          <w:kern w:val="0"/>
          <w:szCs w:val="21"/>
        </w:rPr>
        <w:t>3%</w:t>
      </w:r>
      <w:r w:rsidRPr="00715E0B">
        <w:rPr>
          <w:rFonts w:hAnsi="宋体" w:hint="eastAsia"/>
          <w:kern w:val="0"/>
          <w:szCs w:val="21"/>
        </w:rPr>
        <w:t>且不超过</w:t>
      </w:r>
      <w:r w:rsidRPr="00715E0B">
        <w:rPr>
          <w:rFonts w:hAnsi="宋体" w:hint="eastAsia"/>
          <w:kern w:val="0"/>
          <w:szCs w:val="21"/>
        </w:rPr>
        <w:t>35</w:t>
      </w:r>
      <w:r>
        <w:rPr>
          <w:rFonts w:hAnsi="宋体" w:hint="eastAsia"/>
          <w:kern w:val="0"/>
          <w:szCs w:val="21"/>
        </w:rPr>
        <w:t xml:space="preserve"> </w:t>
      </w:r>
      <w:proofErr w:type="spellStart"/>
      <w:r>
        <w:rPr>
          <w:rFonts w:hAnsi="宋体" w:hint="eastAsia"/>
          <w:kern w:val="0"/>
          <w:szCs w:val="21"/>
        </w:rPr>
        <w:t>kP</w:t>
      </w:r>
      <w:r w:rsidRPr="00715E0B">
        <w:rPr>
          <w:rFonts w:hAnsi="宋体" w:hint="eastAsia"/>
          <w:kern w:val="0"/>
          <w:szCs w:val="21"/>
        </w:rPr>
        <w:t>a</w:t>
      </w:r>
      <w:proofErr w:type="spellEnd"/>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lastRenderedPageBreak/>
        <w:t xml:space="preserve">    </w:t>
      </w:r>
      <w:r w:rsidR="00DD48A5">
        <w:rPr>
          <w:rFonts w:hAnsi="宋体" w:hint="eastAsia"/>
          <w:kern w:val="0"/>
          <w:szCs w:val="21"/>
        </w:rPr>
        <w:t>——</w:t>
      </w:r>
      <w:r w:rsidRPr="00715E0B">
        <w:rPr>
          <w:rFonts w:hAnsi="宋体" w:hint="eastAsia"/>
          <w:kern w:val="0"/>
          <w:szCs w:val="21"/>
        </w:rPr>
        <w:t>当工作压力大于</w:t>
      </w:r>
      <w:r w:rsidRPr="00715E0B">
        <w:rPr>
          <w:rFonts w:hAnsi="宋体" w:hint="eastAsia"/>
          <w:kern w:val="0"/>
          <w:szCs w:val="21"/>
        </w:rPr>
        <w:t>1</w:t>
      </w:r>
      <w:r>
        <w:rPr>
          <w:rFonts w:hAnsi="宋体" w:hint="eastAsia"/>
          <w:kern w:val="0"/>
          <w:szCs w:val="21"/>
        </w:rPr>
        <w:t xml:space="preserve">.6 </w:t>
      </w:r>
      <w:proofErr w:type="spellStart"/>
      <w:r>
        <w:rPr>
          <w:rFonts w:hAnsi="宋体" w:hint="eastAsia"/>
          <w:kern w:val="0"/>
          <w:szCs w:val="21"/>
        </w:rPr>
        <w:t>MP</w:t>
      </w:r>
      <w:r w:rsidRPr="00715E0B">
        <w:rPr>
          <w:rFonts w:hAnsi="宋体" w:hint="eastAsia"/>
          <w:kern w:val="0"/>
          <w:szCs w:val="21"/>
        </w:rPr>
        <w:t>a</w:t>
      </w:r>
      <w:proofErr w:type="spellEnd"/>
      <w:r w:rsidRPr="00715E0B">
        <w:rPr>
          <w:rFonts w:hAnsi="宋体" w:hint="eastAsia"/>
          <w:kern w:val="0"/>
          <w:szCs w:val="21"/>
        </w:rPr>
        <w:t>，小于等于</w:t>
      </w:r>
      <w:r w:rsidRPr="00715E0B">
        <w:rPr>
          <w:rFonts w:hAnsi="宋体" w:hint="eastAsia"/>
          <w:kern w:val="0"/>
          <w:szCs w:val="21"/>
        </w:rPr>
        <w:t>6</w:t>
      </w:r>
      <w:r>
        <w:rPr>
          <w:rFonts w:hAnsi="宋体" w:hint="eastAsia"/>
          <w:kern w:val="0"/>
          <w:szCs w:val="21"/>
        </w:rPr>
        <w:t>.</w:t>
      </w:r>
      <w:r w:rsidRPr="00715E0B">
        <w:rPr>
          <w:rFonts w:hAnsi="宋体" w:hint="eastAsia"/>
          <w:kern w:val="0"/>
          <w:szCs w:val="21"/>
        </w:rPr>
        <w:t>9</w:t>
      </w:r>
      <w:r>
        <w:rPr>
          <w:rFonts w:hAnsi="宋体" w:hint="eastAsia"/>
          <w:kern w:val="0"/>
          <w:szCs w:val="21"/>
        </w:rPr>
        <w:t xml:space="preserve"> </w:t>
      </w:r>
      <w:proofErr w:type="spellStart"/>
      <w:r>
        <w:rPr>
          <w:rFonts w:hAnsi="宋体" w:hint="eastAsia"/>
          <w:kern w:val="0"/>
          <w:szCs w:val="21"/>
        </w:rPr>
        <w:t>MP</w:t>
      </w:r>
      <w:r w:rsidRPr="00715E0B">
        <w:rPr>
          <w:rFonts w:hAnsi="宋体" w:hint="eastAsia"/>
          <w:kern w:val="0"/>
          <w:szCs w:val="21"/>
        </w:rPr>
        <w:t>a</w:t>
      </w:r>
      <w:proofErr w:type="spellEnd"/>
      <w:r w:rsidRPr="00715E0B">
        <w:rPr>
          <w:rFonts w:hAnsi="宋体" w:hint="eastAsia"/>
          <w:kern w:val="0"/>
          <w:szCs w:val="21"/>
        </w:rPr>
        <w:t>时</w:t>
      </w:r>
      <w:r>
        <w:rPr>
          <w:rFonts w:hAnsi="宋体" w:hint="eastAsia"/>
          <w:kern w:val="0"/>
          <w:szCs w:val="21"/>
        </w:rPr>
        <w:t>，</w:t>
      </w:r>
      <w:r w:rsidRPr="00715E0B">
        <w:rPr>
          <w:rFonts w:hAnsi="宋体" w:hint="eastAsia"/>
          <w:kern w:val="0"/>
          <w:szCs w:val="21"/>
        </w:rPr>
        <w:t>最大允许压降不大于</w:t>
      </w:r>
      <w:r w:rsidRPr="00715E0B">
        <w:rPr>
          <w:rFonts w:hAnsi="宋体" w:hint="eastAsia"/>
          <w:kern w:val="0"/>
          <w:szCs w:val="21"/>
        </w:rPr>
        <w:t>2%</w:t>
      </w:r>
      <w:r w:rsidRPr="00715E0B">
        <w:rPr>
          <w:rFonts w:hAnsi="宋体" w:hint="eastAsia"/>
          <w:kern w:val="0"/>
          <w:szCs w:val="21"/>
        </w:rPr>
        <w:t>且不超过</w:t>
      </w:r>
      <w:r w:rsidRPr="00715E0B">
        <w:rPr>
          <w:rFonts w:hAnsi="宋体" w:hint="eastAsia"/>
          <w:kern w:val="0"/>
          <w:szCs w:val="21"/>
        </w:rPr>
        <w:t>70</w:t>
      </w:r>
      <w:r>
        <w:rPr>
          <w:rFonts w:hAnsi="宋体" w:hint="eastAsia"/>
          <w:kern w:val="0"/>
          <w:szCs w:val="21"/>
        </w:rPr>
        <w:t xml:space="preserve"> </w:t>
      </w:r>
      <w:proofErr w:type="spellStart"/>
      <w:r>
        <w:rPr>
          <w:rFonts w:hAnsi="宋体" w:hint="eastAsia"/>
          <w:kern w:val="0"/>
          <w:szCs w:val="21"/>
        </w:rPr>
        <w:t>kP</w:t>
      </w:r>
      <w:r w:rsidRPr="00715E0B">
        <w:rPr>
          <w:rFonts w:hAnsi="宋体" w:hint="eastAsia"/>
          <w:kern w:val="0"/>
          <w:szCs w:val="21"/>
        </w:rPr>
        <w:t>a</w:t>
      </w:r>
      <w:proofErr w:type="spellEnd"/>
      <w:r w:rsidRPr="00715E0B">
        <w:rPr>
          <w:rFonts w:hAnsi="宋体" w:hint="eastAsia"/>
          <w:kern w:val="0"/>
          <w:szCs w:val="21"/>
        </w:rPr>
        <w:t>；</w:t>
      </w:r>
    </w:p>
    <w:p w:rsidR="0067662B" w:rsidRPr="00715E0B" w:rsidRDefault="0067662B" w:rsidP="0067662B">
      <w:pPr>
        <w:widowControl/>
        <w:shd w:val="clear" w:color="auto" w:fill="FFFFFF"/>
        <w:rPr>
          <w:rFonts w:hAnsi="宋体"/>
          <w:kern w:val="0"/>
          <w:szCs w:val="21"/>
        </w:rPr>
      </w:pPr>
      <w:r>
        <w:rPr>
          <w:rFonts w:hAnsi="宋体" w:hint="eastAsia"/>
          <w:kern w:val="0"/>
          <w:szCs w:val="21"/>
        </w:rPr>
        <w:t xml:space="preserve">    </w:t>
      </w:r>
      <w:r w:rsidR="00DD48A5">
        <w:rPr>
          <w:rFonts w:hAnsi="宋体" w:hint="eastAsia"/>
          <w:kern w:val="0"/>
          <w:szCs w:val="21"/>
        </w:rPr>
        <w:t>——</w:t>
      </w:r>
      <w:r w:rsidRPr="00715E0B">
        <w:rPr>
          <w:rFonts w:hAnsi="宋体" w:hint="eastAsia"/>
          <w:kern w:val="0"/>
          <w:szCs w:val="21"/>
        </w:rPr>
        <w:t>当工作压力大于</w:t>
      </w:r>
      <w:r w:rsidRPr="00715E0B">
        <w:rPr>
          <w:rFonts w:hAnsi="宋体" w:hint="eastAsia"/>
          <w:kern w:val="0"/>
          <w:szCs w:val="21"/>
        </w:rPr>
        <w:t>6</w:t>
      </w:r>
      <w:r>
        <w:rPr>
          <w:rFonts w:hAnsi="宋体" w:hint="eastAsia"/>
          <w:kern w:val="0"/>
          <w:szCs w:val="21"/>
        </w:rPr>
        <w:t>.</w:t>
      </w:r>
      <w:r w:rsidRPr="00715E0B">
        <w:rPr>
          <w:rFonts w:hAnsi="宋体" w:hint="eastAsia"/>
          <w:kern w:val="0"/>
          <w:szCs w:val="21"/>
        </w:rPr>
        <w:t>9</w:t>
      </w:r>
      <w:r>
        <w:rPr>
          <w:rFonts w:hAnsi="宋体" w:hint="eastAsia"/>
          <w:kern w:val="0"/>
          <w:szCs w:val="21"/>
        </w:rPr>
        <w:t xml:space="preserve"> </w:t>
      </w:r>
      <w:proofErr w:type="spellStart"/>
      <w:r>
        <w:rPr>
          <w:rFonts w:hAnsi="宋体" w:hint="eastAsia"/>
          <w:kern w:val="0"/>
          <w:szCs w:val="21"/>
        </w:rPr>
        <w:t>MP</w:t>
      </w:r>
      <w:r w:rsidRPr="00715E0B">
        <w:rPr>
          <w:rFonts w:hAnsi="宋体" w:hint="eastAsia"/>
          <w:kern w:val="0"/>
          <w:szCs w:val="21"/>
        </w:rPr>
        <w:t>a</w:t>
      </w:r>
      <w:proofErr w:type="spellEnd"/>
      <w:r>
        <w:rPr>
          <w:rFonts w:hAnsi="宋体" w:hint="eastAsia"/>
          <w:kern w:val="0"/>
          <w:szCs w:val="21"/>
        </w:rPr>
        <w:t>时</w:t>
      </w:r>
      <w:r w:rsidRPr="00715E0B">
        <w:rPr>
          <w:rFonts w:hAnsi="宋体" w:hint="eastAsia"/>
          <w:kern w:val="0"/>
          <w:szCs w:val="21"/>
        </w:rPr>
        <w:t>，最大允许压降不大于</w:t>
      </w:r>
      <w:r w:rsidRPr="00715E0B">
        <w:rPr>
          <w:rFonts w:hAnsi="宋体" w:hint="eastAsia"/>
          <w:kern w:val="0"/>
          <w:szCs w:val="21"/>
        </w:rPr>
        <w:t>1%</w:t>
      </w:r>
      <w:r>
        <w:rPr>
          <w:rFonts w:hAnsi="宋体" w:hint="eastAsia"/>
          <w:kern w:val="0"/>
          <w:szCs w:val="21"/>
        </w:rPr>
        <w:t>。</w:t>
      </w:r>
    </w:p>
    <w:p w:rsidR="0067662B" w:rsidRPr="00E4595F" w:rsidRDefault="0067662B" w:rsidP="0067662B">
      <w:pPr>
        <w:pStyle w:val="aff9"/>
        <w:spacing w:before="0" w:after="0"/>
        <w:rPr>
          <w:rFonts w:hAnsi="宋体"/>
        </w:rPr>
      </w:pPr>
      <w:proofErr w:type="gramStart"/>
      <w:r w:rsidRPr="00E4595F">
        <w:rPr>
          <w:rFonts w:hAnsi="宋体" w:hint="eastAsia"/>
        </w:rPr>
        <w:t>空冷器应有</w:t>
      </w:r>
      <w:proofErr w:type="gramEnd"/>
      <w:r w:rsidRPr="00E4595F">
        <w:rPr>
          <w:rFonts w:hAnsi="宋体" w:hint="eastAsia"/>
        </w:rPr>
        <w:t>下面的设计流量和热负荷：</w:t>
      </w:r>
    </w:p>
    <w:p w:rsidR="00514D5B" w:rsidRDefault="00514D5B" w:rsidP="00DD48A5">
      <w:pPr>
        <w:widowControl/>
        <w:shd w:val="clear" w:color="auto" w:fill="FFFFFF"/>
        <w:ind w:firstLineChars="200" w:firstLine="420"/>
        <w:rPr>
          <w:rFonts w:hAnsi="宋体"/>
          <w:kern w:val="0"/>
          <w:szCs w:val="21"/>
        </w:rPr>
      </w:pPr>
      <w:r>
        <w:rPr>
          <w:rFonts w:hAnsi="宋体" w:hint="eastAsia"/>
          <w:kern w:val="0"/>
          <w:szCs w:val="21"/>
        </w:rPr>
        <w:t>——</w:t>
      </w:r>
      <w:r w:rsidR="0067662B">
        <w:rPr>
          <w:rFonts w:hAnsi="宋体" w:hint="eastAsia"/>
          <w:kern w:val="0"/>
          <w:szCs w:val="21"/>
        </w:rPr>
        <w:t>对于压缩机</w:t>
      </w:r>
      <w:r w:rsidR="0067662B" w:rsidRPr="00715E0B">
        <w:rPr>
          <w:rFonts w:hAnsi="宋体" w:hint="eastAsia"/>
          <w:kern w:val="0"/>
          <w:szCs w:val="21"/>
        </w:rPr>
        <w:t>工艺气</w:t>
      </w:r>
      <w:r w:rsidR="0067662B">
        <w:rPr>
          <w:rFonts w:hAnsi="宋体" w:hint="eastAsia"/>
          <w:kern w:val="0"/>
          <w:szCs w:val="21"/>
        </w:rPr>
        <w:t>空冷器，可</w:t>
      </w:r>
      <w:r w:rsidR="0067662B" w:rsidRPr="00715E0B">
        <w:rPr>
          <w:rFonts w:hAnsi="宋体" w:hint="eastAsia"/>
          <w:kern w:val="0"/>
          <w:szCs w:val="21"/>
        </w:rPr>
        <w:t>根据压缩机的正常工作点，考虑</w:t>
      </w:r>
      <w:r w:rsidR="0067662B" w:rsidRPr="00715E0B">
        <w:rPr>
          <w:rFonts w:hAnsi="宋体" w:hint="eastAsia"/>
          <w:kern w:val="0"/>
          <w:szCs w:val="21"/>
        </w:rPr>
        <w:t>100%</w:t>
      </w:r>
      <w:r w:rsidR="0067662B" w:rsidRPr="00715E0B">
        <w:rPr>
          <w:rFonts w:hAnsi="宋体" w:hint="eastAsia"/>
          <w:kern w:val="0"/>
          <w:szCs w:val="21"/>
        </w:rPr>
        <w:t>的计算流量，污垢热阻为</w:t>
      </w:r>
    </w:p>
    <w:p w:rsidR="0067662B" w:rsidRPr="00715E0B" w:rsidRDefault="0067662B" w:rsidP="00514D5B">
      <w:pPr>
        <w:widowControl/>
        <w:shd w:val="clear" w:color="auto" w:fill="FFFFFF"/>
        <w:ind w:leftChars="200" w:left="420" w:firstLineChars="200" w:firstLine="420"/>
        <w:rPr>
          <w:rFonts w:hAnsi="宋体"/>
          <w:kern w:val="0"/>
          <w:szCs w:val="21"/>
        </w:rPr>
      </w:pPr>
      <w:r w:rsidRPr="00715E0B">
        <w:rPr>
          <w:rFonts w:hAnsi="宋体" w:hint="eastAsia"/>
          <w:kern w:val="0"/>
          <w:szCs w:val="21"/>
        </w:rPr>
        <w:t>0.0002</w:t>
      </w:r>
      <w:r>
        <w:rPr>
          <w:rFonts w:hAnsi="宋体" w:hint="eastAsia"/>
          <w:kern w:val="0"/>
          <w:szCs w:val="21"/>
        </w:rPr>
        <w:t xml:space="preserve"> </w:t>
      </w:r>
      <w:r w:rsidRPr="00715E0B">
        <w:rPr>
          <w:rFonts w:hAnsi="宋体" w:hint="eastAsia"/>
          <w:kern w:val="0"/>
          <w:szCs w:val="21"/>
        </w:rPr>
        <w:t>m</w:t>
      </w:r>
      <w:r w:rsidRPr="00715E0B">
        <w:rPr>
          <w:rFonts w:hAnsi="宋体" w:hint="eastAsia"/>
          <w:kern w:val="0"/>
          <w:szCs w:val="21"/>
          <w:vertAlign w:val="superscript"/>
        </w:rPr>
        <w:t>2</w:t>
      </w:r>
      <w:r>
        <w:rPr>
          <w:kern w:val="0"/>
          <w:szCs w:val="21"/>
        </w:rPr>
        <w:t>·</w:t>
      </w:r>
      <w:r w:rsidRPr="00715E0B">
        <w:rPr>
          <w:rFonts w:hAnsi="宋体" w:hint="eastAsia"/>
          <w:kern w:val="0"/>
          <w:szCs w:val="21"/>
        </w:rPr>
        <w:t>K/W</w:t>
      </w:r>
      <w:r w:rsidRPr="00715E0B">
        <w:rPr>
          <w:rFonts w:hAnsi="宋体" w:hint="eastAsia"/>
          <w:kern w:val="0"/>
          <w:szCs w:val="21"/>
        </w:rPr>
        <w:t>时的工艺气热负荷</w:t>
      </w:r>
      <w:r>
        <w:rPr>
          <w:rFonts w:hAnsi="宋体" w:hint="eastAsia"/>
          <w:kern w:val="0"/>
          <w:szCs w:val="21"/>
        </w:rPr>
        <w:t>，</w:t>
      </w:r>
      <w:r w:rsidRPr="00715E0B">
        <w:rPr>
          <w:rFonts w:hAnsi="宋体" w:hint="eastAsia"/>
          <w:kern w:val="0"/>
          <w:szCs w:val="21"/>
        </w:rPr>
        <w:t>污垢热阻的数值优先按照</w:t>
      </w:r>
      <w:r>
        <w:rPr>
          <w:rFonts w:hAnsi="宋体" w:hint="eastAsia"/>
          <w:kern w:val="0"/>
          <w:szCs w:val="21"/>
        </w:rPr>
        <w:t>采购方</w:t>
      </w:r>
      <w:r w:rsidRPr="00715E0B">
        <w:rPr>
          <w:rFonts w:hAnsi="宋体" w:hint="eastAsia"/>
          <w:kern w:val="0"/>
          <w:szCs w:val="21"/>
        </w:rPr>
        <w:t>提出</w:t>
      </w:r>
      <w:r>
        <w:rPr>
          <w:rFonts w:hAnsi="宋体" w:hint="eastAsia"/>
          <w:kern w:val="0"/>
          <w:szCs w:val="21"/>
        </w:rPr>
        <w:t>的</w:t>
      </w:r>
      <w:r w:rsidRPr="00715E0B">
        <w:rPr>
          <w:rFonts w:hAnsi="宋体" w:hint="eastAsia"/>
          <w:kern w:val="0"/>
          <w:szCs w:val="21"/>
        </w:rPr>
        <w:t>数据计算</w:t>
      </w:r>
      <w:r w:rsidR="00514D5B">
        <w:rPr>
          <w:rFonts w:hAnsi="宋体" w:hint="eastAsia"/>
          <w:kern w:val="0"/>
          <w:szCs w:val="21"/>
        </w:rPr>
        <w:t>；</w:t>
      </w:r>
    </w:p>
    <w:p w:rsidR="00514D5B" w:rsidRDefault="00514D5B" w:rsidP="00DD48A5">
      <w:pPr>
        <w:widowControl/>
        <w:shd w:val="clear" w:color="auto" w:fill="FFFFFF"/>
        <w:ind w:firstLineChars="200" w:firstLine="420"/>
        <w:rPr>
          <w:rFonts w:hAnsi="宋体"/>
          <w:kern w:val="0"/>
          <w:szCs w:val="21"/>
        </w:rPr>
      </w:pPr>
      <w:r>
        <w:rPr>
          <w:rFonts w:hAnsi="宋体" w:hint="eastAsia"/>
          <w:kern w:val="0"/>
          <w:szCs w:val="21"/>
        </w:rPr>
        <w:t>——</w:t>
      </w:r>
      <w:r w:rsidR="0067662B">
        <w:rPr>
          <w:rFonts w:hAnsi="宋体" w:hint="eastAsia"/>
          <w:kern w:val="0"/>
          <w:szCs w:val="21"/>
        </w:rPr>
        <w:t>对于压缩</w:t>
      </w:r>
      <w:r w:rsidR="0067662B" w:rsidRPr="00715E0B">
        <w:rPr>
          <w:rFonts w:hAnsi="宋体" w:hint="eastAsia"/>
          <w:kern w:val="0"/>
          <w:szCs w:val="21"/>
        </w:rPr>
        <w:t>机缸套冷却剂、机油和</w:t>
      </w:r>
      <w:proofErr w:type="gramStart"/>
      <w:r w:rsidR="0067662B" w:rsidRPr="00715E0B">
        <w:rPr>
          <w:rFonts w:hAnsi="宋体" w:hint="eastAsia"/>
          <w:kern w:val="0"/>
          <w:szCs w:val="21"/>
        </w:rPr>
        <w:t>辅助水</w:t>
      </w:r>
      <w:proofErr w:type="gramEnd"/>
      <w:r w:rsidR="0067662B">
        <w:rPr>
          <w:rFonts w:hAnsi="宋体" w:hint="eastAsia"/>
          <w:kern w:val="0"/>
          <w:szCs w:val="21"/>
        </w:rPr>
        <w:t>空冷器，虽然</w:t>
      </w:r>
      <w:r w:rsidR="0067662B" w:rsidRPr="00715E0B">
        <w:rPr>
          <w:rFonts w:hAnsi="宋体" w:hint="eastAsia"/>
          <w:kern w:val="0"/>
          <w:szCs w:val="21"/>
        </w:rPr>
        <w:t>设备制造厂推荐了过剩的容量，</w:t>
      </w:r>
      <w:r w:rsidR="0067662B" w:rsidRPr="00642009">
        <w:rPr>
          <w:rFonts w:hAnsi="宋体" w:hint="eastAsia"/>
          <w:kern w:val="0"/>
          <w:szCs w:val="21"/>
        </w:rPr>
        <w:t>但最小污垢</w:t>
      </w:r>
    </w:p>
    <w:p w:rsidR="0067662B" w:rsidRPr="00514D5B" w:rsidRDefault="0067662B" w:rsidP="00514D5B">
      <w:pPr>
        <w:widowControl/>
        <w:shd w:val="clear" w:color="auto" w:fill="FFFFFF"/>
        <w:ind w:leftChars="200" w:left="420" w:firstLineChars="200" w:firstLine="420"/>
        <w:rPr>
          <w:rFonts w:hAnsi="宋体"/>
          <w:kern w:val="0"/>
          <w:szCs w:val="21"/>
        </w:rPr>
      </w:pPr>
      <w:r w:rsidRPr="00642009">
        <w:rPr>
          <w:rFonts w:hAnsi="宋体" w:hint="eastAsia"/>
          <w:kern w:val="0"/>
          <w:szCs w:val="21"/>
        </w:rPr>
        <w:t>热阻应不小于：</w:t>
      </w:r>
      <w:r w:rsidRPr="00FA66D0">
        <w:rPr>
          <w:rFonts w:hAnsi="宋体" w:hint="eastAsia"/>
          <w:kern w:val="0"/>
          <w:szCs w:val="21"/>
        </w:rPr>
        <w:t>冷却剂为</w:t>
      </w:r>
      <w:r w:rsidRPr="00FA66D0">
        <w:rPr>
          <w:rFonts w:hAnsi="宋体" w:hint="eastAsia"/>
          <w:kern w:val="0"/>
          <w:szCs w:val="21"/>
        </w:rPr>
        <w:t>0.00015 m</w:t>
      </w:r>
      <w:r w:rsidRPr="00514D5B">
        <w:rPr>
          <w:rFonts w:hAnsi="宋体" w:hint="eastAsia"/>
          <w:kern w:val="0"/>
          <w:szCs w:val="21"/>
        </w:rPr>
        <w:t>2</w:t>
      </w:r>
      <w:r w:rsidRPr="00514D5B">
        <w:rPr>
          <w:rFonts w:hAnsi="宋体"/>
          <w:kern w:val="0"/>
          <w:szCs w:val="21"/>
        </w:rPr>
        <w:t>·</w:t>
      </w:r>
      <w:r w:rsidRPr="00FA66D0">
        <w:rPr>
          <w:rFonts w:hAnsi="宋体" w:hint="eastAsia"/>
          <w:kern w:val="0"/>
          <w:szCs w:val="21"/>
        </w:rPr>
        <w:t>K/W</w:t>
      </w:r>
      <w:r w:rsidRPr="00FA66D0">
        <w:rPr>
          <w:rFonts w:hAnsi="宋体" w:hint="eastAsia"/>
          <w:kern w:val="0"/>
          <w:szCs w:val="21"/>
        </w:rPr>
        <w:t>，机油为</w:t>
      </w:r>
      <w:r w:rsidRPr="00FA66D0">
        <w:rPr>
          <w:rFonts w:hAnsi="宋体" w:hint="eastAsia"/>
          <w:kern w:val="0"/>
          <w:szCs w:val="21"/>
        </w:rPr>
        <w:t>0.00047m</w:t>
      </w:r>
      <w:r w:rsidRPr="00514D5B">
        <w:rPr>
          <w:rFonts w:hAnsi="宋体" w:hint="eastAsia"/>
          <w:kern w:val="0"/>
          <w:szCs w:val="21"/>
        </w:rPr>
        <w:t>2</w:t>
      </w:r>
      <w:r w:rsidRPr="00514D5B">
        <w:rPr>
          <w:rFonts w:hAnsi="宋体"/>
          <w:kern w:val="0"/>
          <w:szCs w:val="21"/>
        </w:rPr>
        <w:t>·</w:t>
      </w:r>
      <w:r w:rsidRPr="00FA66D0">
        <w:rPr>
          <w:rFonts w:hAnsi="宋体" w:hint="eastAsia"/>
          <w:kern w:val="0"/>
          <w:szCs w:val="21"/>
        </w:rPr>
        <w:t>K/W</w:t>
      </w:r>
      <w:r w:rsidRPr="00FA66D0">
        <w:rPr>
          <w:rFonts w:hAnsi="宋体" w:hint="eastAsia"/>
          <w:kern w:val="0"/>
          <w:szCs w:val="21"/>
        </w:rPr>
        <w:t>。</w:t>
      </w:r>
    </w:p>
    <w:p w:rsidR="0067662B" w:rsidRPr="00E4595F" w:rsidRDefault="0067662B" w:rsidP="0067662B">
      <w:pPr>
        <w:pStyle w:val="aff9"/>
        <w:spacing w:before="0" w:after="0"/>
        <w:rPr>
          <w:rFonts w:hAnsi="宋体"/>
        </w:rPr>
      </w:pPr>
      <w:r w:rsidRPr="00E4595F">
        <w:rPr>
          <w:rFonts w:hAnsi="宋体" w:hint="eastAsia"/>
        </w:rPr>
        <w:t>风机</w:t>
      </w:r>
      <w:r w:rsidR="00514D5B">
        <w:rPr>
          <w:rFonts w:hAnsi="宋体" w:hint="eastAsia"/>
        </w:rPr>
        <w:t>的设计应遵循下列要求：</w:t>
      </w:r>
    </w:p>
    <w:p w:rsidR="0067662B" w:rsidRPr="00E4595F" w:rsidRDefault="00514D5B" w:rsidP="00514D5B">
      <w:pPr>
        <w:pStyle w:val="aff9"/>
        <w:numPr>
          <w:ilvl w:val="0"/>
          <w:numId w:val="0"/>
        </w:numPr>
        <w:ind w:firstLineChars="200" w:firstLine="420"/>
        <w:rPr>
          <w:rFonts w:ascii="Times New Roman"/>
        </w:rPr>
      </w:pPr>
      <w:r>
        <w:rPr>
          <w:rFonts w:ascii="Times New Roman" w:hint="eastAsia"/>
        </w:rPr>
        <w:t>——</w:t>
      </w:r>
      <w:r w:rsidR="0067662B" w:rsidRPr="00E4595F">
        <w:rPr>
          <w:rFonts w:ascii="Times New Roman" w:hAnsi="宋体"/>
        </w:rPr>
        <w:t>除非采购方另有规定，风扇叶顶端的线速度不应超过</w:t>
      </w:r>
      <w:r w:rsidR="0067662B" w:rsidRPr="00E4595F">
        <w:rPr>
          <w:rFonts w:ascii="Times New Roman"/>
        </w:rPr>
        <w:t>61m/s</w:t>
      </w:r>
      <w:r>
        <w:rPr>
          <w:rFonts w:ascii="Times New Roman" w:hAnsi="宋体" w:hint="eastAsia"/>
        </w:rPr>
        <w:t>；</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风机或风机部件的固有频率与叶片运转频率的差值不应在叶片运转频率的</w:t>
      </w:r>
      <w:r w:rsidR="0067662B" w:rsidRPr="00CE58D1">
        <w:rPr>
          <w:rFonts w:ascii="Times New Roman"/>
        </w:rPr>
        <w:t>10%</w:t>
      </w:r>
      <w:r w:rsidR="0067662B" w:rsidRPr="00CE58D1">
        <w:rPr>
          <w:rFonts w:ascii="Times New Roman" w:hAnsi="宋体"/>
        </w:rPr>
        <w:t>以内。叶片运转</w:t>
      </w:r>
      <w:proofErr w:type="gramStart"/>
      <w:r w:rsidR="0067662B" w:rsidRPr="00CE58D1">
        <w:rPr>
          <w:rFonts w:ascii="Times New Roman" w:hAnsi="宋体"/>
        </w:rPr>
        <w:t>频</w:t>
      </w:r>
      <w:proofErr w:type="gramEnd"/>
    </w:p>
    <w:p w:rsid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率（每秒钟叶片的通过次数）等于叶片数乘以风机转速（每秒钟的转数）。如果叶片的运转频率</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超过风机或风机部件的固有频率，应估算这种操作的影响</w:t>
      </w:r>
      <w:r w:rsidR="00514D5B" w:rsidRPr="00514D5B">
        <w:rPr>
          <w:rFonts w:hAnsi="宋体" w:hint="eastAsia"/>
          <w:kern w:val="0"/>
          <w:szCs w:val="21"/>
        </w:rPr>
        <w:t>；</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proofErr w:type="gramStart"/>
      <w:r w:rsidR="0067662B" w:rsidRPr="00CE58D1">
        <w:rPr>
          <w:rFonts w:ascii="Times New Roman" w:hAnsi="宋体"/>
        </w:rPr>
        <w:t>空冷器风扇</w:t>
      </w:r>
      <w:proofErr w:type="gramEnd"/>
      <w:r w:rsidR="0067662B" w:rsidRPr="00CE58D1">
        <w:rPr>
          <w:rFonts w:ascii="Times New Roman" w:hAnsi="宋体"/>
        </w:rPr>
        <w:t>的固有频率不能与压缩机的运转频率接近，两频率差值不应在风扇固有频率的</w:t>
      </w:r>
      <w:r w:rsidR="0067662B" w:rsidRPr="00CE58D1">
        <w:rPr>
          <w:rFonts w:ascii="Times New Roman"/>
        </w:rPr>
        <w:t>20%</w:t>
      </w:r>
      <w:r w:rsidR="0067662B" w:rsidRPr="00CE58D1">
        <w:rPr>
          <w:rFonts w:ascii="Times New Roman" w:hAnsi="宋体"/>
        </w:rPr>
        <w:t>以</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内，以防共振</w:t>
      </w:r>
      <w:r w:rsidR="00514D5B">
        <w:rPr>
          <w:rFonts w:hAnsi="宋体" w:hint="eastAsia"/>
          <w:kern w:val="0"/>
          <w:szCs w:val="21"/>
        </w:rPr>
        <w:t>；</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风机的设计应考虑由于空气流过防虫网和</w:t>
      </w:r>
      <w:proofErr w:type="gramStart"/>
      <w:r w:rsidR="0067662B" w:rsidRPr="00CE58D1">
        <w:rPr>
          <w:rFonts w:ascii="Times New Roman" w:hAnsi="宋体"/>
        </w:rPr>
        <w:t>纤维网</w:t>
      </w:r>
      <w:proofErr w:type="gramEnd"/>
      <w:r w:rsidR="0067662B" w:rsidRPr="00CE58D1">
        <w:rPr>
          <w:rFonts w:ascii="Times New Roman" w:hAnsi="宋体"/>
        </w:rPr>
        <w:t>的附加压力降，加上网上的污垢产生的附加阻力</w:t>
      </w:r>
    </w:p>
    <w:p w:rsid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降。估计污垢产生的附加压力降为</w:t>
      </w:r>
      <w:proofErr w:type="gramStart"/>
      <w:r w:rsidRPr="00514D5B">
        <w:rPr>
          <w:rFonts w:hAnsi="宋体"/>
          <w:kern w:val="0"/>
          <w:szCs w:val="21"/>
        </w:rPr>
        <w:t>干净网</w:t>
      </w:r>
      <w:proofErr w:type="gramEnd"/>
      <w:r w:rsidRPr="00514D5B">
        <w:rPr>
          <w:rFonts w:hAnsi="宋体"/>
          <w:kern w:val="0"/>
          <w:szCs w:val="21"/>
        </w:rPr>
        <w:t>的压力降的２倍。尽管由于防雹网的自身位置不需要额</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外增加污垢产生的附加压力降，但是空气通过防雹</w:t>
      </w:r>
      <w:proofErr w:type="gramStart"/>
      <w:r w:rsidRPr="00514D5B">
        <w:rPr>
          <w:rFonts w:hAnsi="宋体"/>
          <w:kern w:val="0"/>
          <w:szCs w:val="21"/>
        </w:rPr>
        <w:t>网引起</w:t>
      </w:r>
      <w:proofErr w:type="gramEnd"/>
      <w:r w:rsidRPr="00514D5B">
        <w:rPr>
          <w:rFonts w:hAnsi="宋体"/>
          <w:kern w:val="0"/>
          <w:szCs w:val="21"/>
        </w:rPr>
        <w:t>的压力降也应考虑。</w:t>
      </w:r>
    </w:p>
    <w:p w:rsidR="0067662B" w:rsidRPr="00CE58D1" w:rsidRDefault="0067662B" w:rsidP="0067662B">
      <w:pPr>
        <w:pStyle w:val="aff9"/>
        <w:spacing w:before="0" w:after="0"/>
        <w:rPr>
          <w:rFonts w:ascii="Times New Roman"/>
        </w:rPr>
      </w:pPr>
      <w:r w:rsidRPr="00CE58D1">
        <w:rPr>
          <w:rFonts w:ascii="Times New Roman" w:hAnsi="宋体"/>
        </w:rPr>
        <w:t>当无电源时或燃气取用比较便捷时，宜采用发动机</w:t>
      </w:r>
      <w:r w:rsidRPr="00CE58D1">
        <w:rPr>
          <w:rFonts w:ascii="Times New Roman"/>
        </w:rPr>
        <w:t>/</w:t>
      </w:r>
      <w:r w:rsidRPr="00CE58D1">
        <w:rPr>
          <w:rFonts w:ascii="Times New Roman" w:hAnsi="宋体"/>
        </w:rPr>
        <w:t>电机</w:t>
      </w:r>
      <w:r w:rsidRPr="00CE58D1">
        <w:rPr>
          <w:rFonts w:ascii="Times New Roman"/>
        </w:rPr>
        <w:t>/</w:t>
      </w:r>
      <w:r w:rsidRPr="00CE58D1">
        <w:rPr>
          <w:rFonts w:ascii="Times New Roman" w:hAnsi="宋体"/>
        </w:rPr>
        <w:t>液压马达驱动风机。</w:t>
      </w:r>
    </w:p>
    <w:p w:rsidR="0067662B" w:rsidRPr="00CE58D1" w:rsidRDefault="0067662B" w:rsidP="0067662B">
      <w:pPr>
        <w:pStyle w:val="aff9"/>
        <w:spacing w:before="0" w:after="0"/>
        <w:rPr>
          <w:rFonts w:ascii="Times New Roman"/>
        </w:rPr>
      </w:pPr>
      <w:r w:rsidRPr="00CE58D1">
        <w:rPr>
          <w:rFonts w:ascii="Times New Roman" w:hAnsi="宋体"/>
        </w:rPr>
        <w:t>对于功率不大于</w:t>
      </w:r>
      <w:r w:rsidRPr="00CE58D1">
        <w:rPr>
          <w:rFonts w:ascii="Times New Roman"/>
        </w:rPr>
        <w:t>45kW</w:t>
      </w:r>
      <w:r w:rsidRPr="00CE58D1">
        <w:rPr>
          <w:rFonts w:ascii="Times New Roman" w:hAnsi="宋体"/>
        </w:rPr>
        <w:t>电机驱动、风扇直径不大于</w:t>
      </w:r>
      <w:r w:rsidRPr="00CE58D1">
        <w:rPr>
          <w:rFonts w:ascii="Times New Roman"/>
        </w:rPr>
        <w:t>4.5m</w:t>
      </w:r>
      <w:r w:rsidRPr="00CE58D1">
        <w:rPr>
          <w:rFonts w:ascii="Times New Roman" w:hAnsi="宋体"/>
        </w:rPr>
        <w:t>的场合，宜采用</w:t>
      </w:r>
      <w:r w:rsidRPr="00CE58D1">
        <w:rPr>
          <w:rFonts w:ascii="Times New Roman"/>
        </w:rPr>
        <w:t>V</w:t>
      </w:r>
      <w:r w:rsidRPr="00CE58D1">
        <w:rPr>
          <w:rFonts w:ascii="Times New Roman" w:hAnsi="宋体"/>
        </w:rPr>
        <w:t>型皮带传动。</w:t>
      </w:r>
    </w:p>
    <w:p w:rsidR="0067662B" w:rsidRPr="00CE58D1" w:rsidRDefault="0067662B" w:rsidP="0067662B">
      <w:pPr>
        <w:pStyle w:val="aff9"/>
        <w:spacing w:before="0" w:after="0"/>
        <w:rPr>
          <w:rFonts w:ascii="Times New Roman"/>
        </w:rPr>
      </w:pPr>
      <w:r w:rsidRPr="00CE58D1">
        <w:rPr>
          <w:rFonts w:ascii="Times New Roman" w:hAnsi="宋体"/>
        </w:rPr>
        <w:t>对于功率不小于</w:t>
      </w:r>
      <w:r w:rsidRPr="00CE58D1">
        <w:rPr>
          <w:rFonts w:ascii="Times New Roman"/>
        </w:rPr>
        <w:t>45KW</w:t>
      </w:r>
      <w:r w:rsidRPr="00CE58D1">
        <w:rPr>
          <w:rFonts w:ascii="Times New Roman" w:hAnsi="宋体"/>
        </w:rPr>
        <w:t>的电机驱动、风扇直径不小于</w:t>
      </w:r>
      <w:r w:rsidRPr="00CE58D1">
        <w:rPr>
          <w:rFonts w:ascii="Times New Roman"/>
        </w:rPr>
        <w:t>4.5m</w:t>
      </w:r>
      <w:r w:rsidRPr="00CE58D1">
        <w:rPr>
          <w:rFonts w:ascii="Times New Roman" w:hAnsi="宋体"/>
        </w:rPr>
        <w:t>的场合，以及压缩机振动比较大的场合，宜采用齿轮传动。</w:t>
      </w:r>
    </w:p>
    <w:p w:rsidR="0067662B" w:rsidRPr="00CE58D1" w:rsidRDefault="0067662B" w:rsidP="0067662B">
      <w:pPr>
        <w:pStyle w:val="aff9"/>
        <w:spacing w:before="0" w:after="0"/>
        <w:rPr>
          <w:rFonts w:ascii="Times New Roman"/>
        </w:rPr>
      </w:pPr>
      <w:proofErr w:type="gramStart"/>
      <w:r w:rsidRPr="00CE58D1">
        <w:rPr>
          <w:rFonts w:ascii="Times New Roman" w:hAnsi="宋体"/>
        </w:rPr>
        <w:t>空冷器应</w:t>
      </w:r>
      <w:proofErr w:type="gramEnd"/>
      <w:r w:rsidRPr="00CE58D1">
        <w:rPr>
          <w:rFonts w:ascii="Times New Roman" w:hAnsi="宋体"/>
        </w:rPr>
        <w:t>设计成能使振动最小。出厂时在风机设计转速下，波峰到波峰之间的最大振幅应不超过</w:t>
      </w:r>
      <w:r w:rsidRPr="00CE58D1">
        <w:rPr>
          <w:rFonts w:ascii="Times New Roman"/>
        </w:rPr>
        <w:t>0.15mm</w:t>
      </w:r>
      <w:r w:rsidRPr="00CE58D1">
        <w:rPr>
          <w:rFonts w:ascii="Times New Roman" w:hAnsi="宋体"/>
        </w:rPr>
        <w:t>。采购方应规定是否需要用车间试验来验证与振动限制的符合性。</w:t>
      </w:r>
    </w:p>
    <w:p w:rsidR="0067662B" w:rsidRPr="00CE58D1" w:rsidRDefault="0067662B" w:rsidP="0067662B">
      <w:pPr>
        <w:pStyle w:val="aff9"/>
        <w:spacing w:before="0" w:after="0"/>
        <w:rPr>
          <w:rFonts w:ascii="Times New Roman"/>
        </w:rPr>
      </w:pPr>
      <w:r w:rsidRPr="00CE58D1">
        <w:rPr>
          <w:rFonts w:ascii="Times New Roman" w:hAnsi="宋体"/>
        </w:rPr>
        <w:t>振动切断开关</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若采购方要求，应为每</w:t>
      </w:r>
      <w:proofErr w:type="gramStart"/>
      <w:r w:rsidR="0067662B" w:rsidRPr="00CE58D1">
        <w:rPr>
          <w:rFonts w:ascii="Times New Roman" w:hAnsi="宋体"/>
        </w:rPr>
        <w:t>台风机</w:t>
      </w:r>
      <w:proofErr w:type="gramEnd"/>
      <w:r w:rsidR="0067662B" w:rsidRPr="00CE58D1">
        <w:rPr>
          <w:rFonts w:ascii="Times New Roman" w:hAnsi="宋体"/>
        </w:rPr>
        <w:t>的驱动装置提供一个已接近的、</w:t>
      </w:r>
      <w:proofErr w:type="gramStart"/>
      <w:r w:rsidR="0067662B" w:rsidRPr="00CE58D1">
        <w:rPr>
          <w:rFonts w:ascii="Times New Roman" w:hAnsi="宋体"/>
        </w:rPr>
        <w:t>双推动</w:t>
      </w:r>
      <w:proofErr w:type="gramEnd"/>
      <w:r w:rsidR="0067662B" w:rsidRPr="00CE58D1">
        <w:rPr>
          <w:rFonts w:ascii="Times New Roman" w:hAnsi="宋体"/>
        </w:rPr>
        <w:t>手柄的、两个触电的振动切</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断开关；</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振动切断开关应为手动外部复位型的，不需要为了复位而拆开开关，并且应设有灵敏度调整器。</w:t>
      </w:r>
    </w:p>
    <w:p w:rsidR="0067662B" w:rsidRPr="00CE58D1" w:rsidRDefault="0067662B" w:rsidP="0067662B">
      <w:pPr>
        <w:pStyle w:val="aff9"/>
        <w:spacing w:before="0" w:after="0"/>
        <w:rPr>
          <w:rFonts w:ascii="Times New Roman"/>
        </w:rPr>
      </w:pPr>
      <w:r w:rsidRPr="00CE58D1">
        <w:rPr>
          <w:rFonts w:ascii="Times New Roman" w:hAnsi="宋体"/>
        </w:rPr>
        <w:t>噪音控制</w:t>
      </w:r>
    </w:p>
    <w:p w:rsidR="0067662B" w:rsidRPr="00CE58D1" w:rsidRDefault="0067662B" w:rsidP="0067662B">
      <w:pPr>
        <w:pStyle w:val="aff9"/>
        <w:numPr>
          <w:ilvl w:val="0"/>
          <w:numId w:val="0"/>
        </w:numPr>
        <w:ind w:firstLineChars="150" w:firstLine="315"/>
        <w:rPr>
          <w:rFonts w:ascii="Times New Roman"/>
        </w:rPr>
      </w:pPr>
      <w:r w:rsidRPr="00CE58D1">
        <w:rPr>
          <w:rFonts w:ascii="Times New Roman"/>
        </w:rPr>
        <w:t xml:space="preserve"> </w:t>
      </w:r>
      <w:r w:rsidRPr="00CE58D1">
        <w:rPr>
          <w:rFonts w:ascii="Times New Roman" w:hAnsi="宋体"/>
        </w:rPr>
        <w:t>如果采购方没有规定噪声限制，单</w:t>
      </w:r>
      <w:proofErr w:type="gramStart"/>
      <w:r w:rsidRPr="00CE58D1">
        <w:rPr>
          <w:rFonts w:ascii="Times New Roman" w:hAnsi="宋体"/>
        </w:rPr>
        <w:t>台风机</w:t>
      </w:r>
      <w:proofErr w:type="gramEnd"/>
      <w:r w:rsidRPr="00CE58D1">
        <w:rPr>
          <w:rFonts w:ascii="Times New Roman" w:hAnsi="宋体"/>
        </w:rPr>
        <w:t>的总声压级噪声值应不超过</w:t>
      </w:r>
      <w:r w:rsidRPr="00CE58D1">
        <w:rPr>
          <w:rFonts w:ascii="Times New Roman"/>
        </w:rPr>
        <w:t>90dB</w:t>
      </w:r>
      <w:r w:rsidRPr="00CE58D1">
        <w:rPr>
          <w:rFonts w:ascii="Times New Roman" w:hAnsi="宋体"/>
        </w:rPr>
        <w:t>，每台</w:t>
      </w:r>
      <w:proofErr w:type="gramStart"/>
      <w:r w:rsidRPr="00CE58D1">
        <w:rPr>
          <w:rFonts w:ascii="Times New Roman" w:hAnsi="宋体"/>
        </w:rPr>
        <w:t>空冷器的</w:t>
      </w:r>
      <w:proofErr w:type="gramEnd"/>
      <w:r w:rsidRPr="00CE58D1">
        <w:rPr>
          <w:rFonts w:ascii="Times New Roman" w:hAnsi="宋体"/>
        </w:rPr>
        <w:t>总声压级噪声值应不超过</w:t>
      </w:r>
      <w:r w:rsidRPr="00CE58D1">
        <w:rPr>
          <w:rFonts w:ascii="Times New Roman"/>
        </w:rPr>
        <w:t>102dB</w:t>
      </w:r>
      <w:r w:rsidRPr="00CE58D1">
        <w:rPr>
          <w:rFonts w:ascii="Times New Roman" w:hAnsi="宋体"/>
        </w:rPr>
        <w:t>。</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hint="eastAsia"/>
        </w:rPr>
        <w:t>结构要求</w:t>
      </w:r>
    </w:p>
    <w:p w:rsidR="0067662B" w:rsidRPr="004C707A" w:rsidRDefault="0067662B" w:rsidP="0067662B">
      <w:pPr>
        <w:pStyle w:val="aff9"/>
        <w:spacing w:before="0" w:after="0"/>
        <w:rPr>
          <w:rFonts w:ascii="Times New Roman"/>
        </w:rPr>
      </w:pPr>
      <w:r w:rsidRPr="00CE58D1">
        <w:rPr>
          <w:rFonts w:ascii="Times New Roman" w:hAnsi="宋体"/>
        </w:rPr>
        <w:t>钢结构（包括：构架，管束侧梁，支持梁；百叶窗；风箱；梯子平台等）的设计应符合本标准和</w:t>
      </w:r>
      <w:r w:rsidRPr="00CE58D1">
        <w:rPr>
          <w:rFonts w:ascii="Times New Roman"/>
        </w:rPr>
        <w:t>GB 50009</w:t>
      </w:r>
      <w:r w:rsidRPr="00CE58D1">
        <w:rPr>
          <w:rFonts w:ascii="Times New Roman" w:hAnsi="宋体"/>
        </w:rPr>
        <w:t>、</w:t>
      </w:r>
      <w:r w:rsidRPr="00CE58D1">
        <w:rPr>
          <w:rFonts w:ascii="Times New Roman"/>
        </w:rPr>
        <w:t>GB 50011</w:t>
      </w:r>
      <w:r w:rsidRPr="00CE58D1">
        <w:rPr>
          <w:rFonts w:ascii="Times New Roman" w:hAnsi="宋体"/>
        </w:rPr>
        <w:t>、</w:t>
      </w:r>
      <w:r w:rsidRPr="00CE58D1">
        <w:rPr>
          <w:rFonts w:ascii="Times New Roman"/>
        </w:rPr>
        <w:t>GB 50017</w:t>
      </w:r>
      <w:r w:rsidRPr="00CE58D1">
        <w:rPr>
          <w:rFonts w:ascii="Times New Roman" w:hAnsi="宋体"/>
        </w:rPr>
        <w:t>、</w:t>
      </w:r>
      <w:r w:rsidRPr="00CE58D1">
        <w:rPr>
          <w:rFonts w:ascii="Times New Roman"/>
        </w:rPr>
        <w:t>GB 50018</w:t>
      </w:r>
      <w:r w:rsidRPr="00CE58D1">
        <w:rPr>
          <w:rFonts w:ascii="Times New Roman" w:hAnsi="宋体"/>
        </w:rPr>
        <w:t>的规定。</w:t>
      </w:r>
    </w:p>
    <w:p w:rsidR="0067662B" w:rsidRPr="00CE58D1" w:rsidRDefault="0067662B" w:rsidP="0067662B">
      <w:pPr>
        <w:pStyle w:val="aff9"/>
        <w:spacing w:before="0" w:after="0"/>
        <w:rPr>
          <w:rFonts w:ascii="Times New Roman"/>
        </w:rPr>
      </w:pPr>
      <w:r w:rsidRPr="00CE58D1">
        <w:rPr>
          <w:rFonts w:ascii="Times New Roman" w:hAnsi="宋体"/>
        </w:rPr>
        <w:t>钢结构各部件间宜采用</w:t>
      </w:r>
      <w:r w:rsidRPr="00CE58D1">
        <w:rPr>
          <w:rFonts w:ascii="Times New Roman"/>
        </w:rPr>
        <w:t>GB/T 1231</w:t>
      </w:r>
      <w:r w:rsidRPr="00CE58D1">
        <w:rPr>
          <w:rFonts w:ascii="Times New Roman" w:hAnsi="宋体"/>
        </w:rPr>
        <w:t>所列的高强度螺栓连接。</w:t>
      </w:r>
    </w:p>
    <w:p w:rsidR="0067662B" w:rsidRPr="00CE58D1" w:rsidRDefault="0067662B" w:rsidP="0067662B">
      <w:pPr>
        <w:pStyle w:val="aff9"/>
        <w:spacing w:before="0" w:after="0"/>
        <w:rPr>
          <w:rFonts w:ascii="Times New Roman"/>
        </w:rPr>
      </w:pPr>
      <w:r w:rsidRPr="00CE58D1">
        <w:rPr>
          <w:rFonts w:ascii="Times New Roman" w:hAnsi="宋体"/>
        </w:rPr>
        <w:t>钢结构各部件间</w:t>
      </w:r>
      <w:proofErr w:type="gramStart"/>
      <w:r w:rsidRPr="00CE58D1">
        <w:rPr>
          <w:rFonts w:ascii="Times New Roman" w:hAnsi="宋体"/>
        </w:rPr>
        <w:t>宜设计</w:t>
      </w:r>
      <w:proofErr w:type="gramEnd"/>
      <w:r w:rsidRPr="00CE58D1">
        <w:rPr>
          <w:rFonts w:ascii="Times New Roman" w:hAnsi="宋体"/>
        </w:rPr>
        <w:t>成无需在现场焊接。</w:t>
      </w:r>
    </w:p>
    <w:p w:rsidR="0067662B" w:rsidRPr="00CE58D1" w:rsidRDefault="0067662B" w:rsidP="0067662B">
      <w:pPr>
        <w:pStyle w:val="aff9"/>
        <w:spacing w:before="0" w:after="0"/>
        <w:rPr>
          <w:rFonts w:ascii="Times New Roman"/>
        </w:rPr>
      </w:pPr>
      <w:r w:rsidRPr="00CE58D1">
        <w:rPr>
          <w:rFonts w:ascii="Times New Roman" w:hAnsi="宋体"/>
        </w:rPr>
        <w:t>除非另作商定，直径</w:t>
      </w:r>
      <w:r w:rsidRPr="00CE58D1">
        <w:rPr>
          <w:rFonts w:ascii="Times New Roman"/>
        </w:rPr>
        <w:t>1.2m</w:t>
      </w:r>
      <w:r w:rsidRPr="00CE58D1">
        <w:rPr>
          <w:rFonts w:ascii="Times New Roman" w:hAnsi="宋体"/>
        </w:rPr>
        <w:t>或以上风扇的</w:t>
      </w:r>
      <w:proofErr w:type="gramStart"/>
      <w:r w:rsidRPr="00CE58D1">
        <w:rPr>
          <w:rFonts w:ascii="Times New Roman" w:hAnsi="宋体"/>
        </w:rPr>
        <w:t>空冷器应</w:t>
      </w:r>
      <w:proofErr w:type="gramEnd"/>
      <w:r w:rsidRPr="00CE58D1">
        <w:rPr>
          <w:rFonts w:ascii="Times New Roman" w:hAnsi="宋体"/>
        </w:rPr>
        <w:t>布置成空气不从发动机吸入或直接吹向发动机。</w:t>
      </w:r>
    </w:p>
    <w:p w:rsidR="0067662B" w:rsidRPr="00CE58D1" w:rsidRDefault="0067662B" w:rsidP="0067662B">
      <w:pPr>
        <w:pStyle w:val="aff9"/>
        <w:spacing w:before="0" w:after="0"/>
        <w:rPr>
          <w:rFonts w:ascii="Times New Roman"/>
        </w:rPr>
      </w:pPr>
      <w:r w:rsidRPr="00CE58D1">
        <w:rPr>
          <w:rFonts w:ascii="Times New Roman" w:hAnsi="宋体"/>
        </w:rPr>
        <w:t>若采购方规定，</w:t>
      </w:r>
      <w:proofErr w:type="gramStart"/>
      <w:r w:rsidRPr="00CE58D1">
        <w:rPr>
          <w:rFonts w:ascii="Times New Roman" w:hAnsi="宋体"/>
        </w:rPr>
        <w:t>空冷器应</w:t>
      </w:r>
      <w:proofErr w:type="gramEnd"/>
      <w:r w:rsidRPr="00CE58D1">
        <w:rPr>
          <w:rFonts w:ascii="Times New Roman" w:hAnsi="宋体"/>
        </w:rPr>
        <w:t>配备温度自动控制，</w:t>
      </w:r>
      <w:proofErr w:type="gramStart"/>
      <w:r w:rsidRPr="00CE58D1">
        <w:rPr>
          <w:rFonts w:ascii="Times New Roman" w:hAnsi="宋体"/>
        </w:rPr>
        <w:t>此控制</w:t>
      </w:r>
      <w:proofErr w:type="gramEnd"/>
      <w:r w:rsidRPr="00CE58D1">
        <w:rPr>
          <w:rFonts w:ascii="Times New Roman" w:hAnsi="宋体"/>
        </w:rPr>
        <w:t>应通过使用百叶窗、变速风扇叶、自动变节距风扇叶、旁通阀或这些组合实现；手动百叶窗应在地面容易操作的高度进行调节；地面上看不到的百叶窗都应有位置显示器，以便于地面上观看。</w:t>
      </w:r>
    </w:p>
    <w:p w:rsidR="0067662B" w:rsidRPr="00CE58D1" w:rsidRDefault="0067662B" w:rsidP="0067662B">
      <w:pPr>
        <w:pStyle w:val="aff9"/>
        <w:spacing w:before="0" w:after="0"/>
        <w:rPr>
          <w:rFonts w:ascii="Times New Roman"/>
        </w:rPr>
      </w:pPr>
      <w:r w:rsidRPr="00CE58D1">
        <w:rPr>
          <w:rFonts w:ascii="Times New Roman" w:hAnsi="宋体"/>
        </w:rPr>
        <w:lastRenderedPageBreak/>
        <w:t>若采购方规定，应提供滤网和防雹罩。它们应设计足够大，使通过冷却器的压力降最小，并且容易拆卸以便清洗。</w:t>
      </w:r>
    </w:p>
    <w:p w:rsidR="0067662B" w:rsidRPr="00CE58D1" w:rsidRDefault="0067662B" w:rsidP="0067662B">
      <w:pPr>
        <w:pStyle w:val="aff9"/>
        <w:spacing w:before="0" w:after="0"/>
        <w:rPr>
          <w:rFonts w:ascii="Times New Roman"/>
        </w:rPr>
      </w:pPr>
      <w:r w:rsidRPr="00CE58D1">
        <w:rPr>
          <w:rFonts w:ascii="Times New Roman" w:hAnsi="宋体"/>
        </w:rPr>
        <w:t>为确保润滑，风扇驱动系统的润滑供油管线应连接到适当的位置，而无需关闭机组或摘掉护罩。</w:t>
      </w:r>
    </w:p>
    <w:p w:rsidR="0067662B" w:rsidRPr="00CE58D1" w:rsidRDefault="0067662B" w:rsidP="0067662B">
      <w:pPr>
        <w:pStyle w:val="aff9"/>
        <w:spacing w:before="0" w:after="0"/>
        <w:rPr>
          <w:rFonts w:ascii="Times New Roman"/>
        </w:rPr>
      </w:pPr>
      <w:r w:rsidRPr="00CE58D1">
        <w:rPr>
          <w:rFonts w:ascii="Times New Roman" w:hAnsi="宋体"/>
        </w:rPr>
        <w:t>管箱</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当设计压力不大于</w:t>
      </w:r>
      <w:r w:rsidR="0067662B" w:rsidRPr="00CE58D1">
        <w:rPr>
          <w:rFonts w:ascii="Times New Roman"/>
        </w:rPr>
        <w:t>6.4MPa</w:t>
      </w:r>
      <w:r w:rsidR="0067662B" w:rsidRPr="00CE58D1">
        <w:rPr>
          <w:rFonts w:ascii="Times New Roman" w:hAnsi="宋体"/>
        </w:rPr>
        <w:t>时，可以采用</w:t>
      </w:r>
      <w:proofErr w:type="gramStart"/>
      <w:r w:rsidR="0067662B" w:rsidRPr="00CE58D1">
        <w:rPr>
          <w:rFonts w:ascii="Times New Roman" w:hAnsi="宋体"/>
        </w:rPr>
        <w:t>丝堵式</w:t>
      </w:r>
      <w:proofErr w:type="gramEnd"/>
      <w:r w:rsidR="0067662B" w:rsidRPr="00CE58D1">
        <w:rPr>
          <w:rFonts w:ascii="Times New Roman" w:hAnsi="宋体"/>
        </w:rPr>
        <w:t>管箱、可拆卸盖板、可拆卸帽</w:t>
      </w:r>
      <w:proofErr w:type="gramStart"/>
      <w:r w:rsidR="0067662B" w:rsidRPr="00CE58D1">
        <w:rPr>
          <w:rFonts w:ascii="Times New Roman" w:hAnsi="宋体"/>
        </w:rPr>
        <w:t>盖或者</w:t>
      </w:r>
      <w:proofErr w:type="gramEnd"/>
      <w:r w:rsidR="0067662B" w:rsidRPr="00CE58D1">
        <w:rPr>
          <w:rFonts w:ascii="Times New Roman" w:hAnsi="宋体"/>
        </w:rPr>
        <w:t>半圆管式管</w:t>
      </w:r>
    </w:p>
    <w:p w:rsid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箱；当设计压力不大于</w:t>
      </w:r>
      <w:r w:rsidRPr="00514D5B">
        <w:rPr>
          <w:rFonts w:hAnsi="宋体"/>
          <w:kern w:val="0"/>
          <w:szCs w:val="21"/>
        </w:rPr>
        <w:t>25MPa</w:t>
      </w:r>
      <w:r w:rsidRPr="00514D5B">
        <w:rPr>
          <w:rFonts w:hAnsi="宋体"/>
          <w:kern w:val="0"/>
          <w:szCs w:val="21"/>
        </w:rPr>
        <w:t>时，可采用</w:t>
      </w:r>
      <w:proofErr w:type="gramStart"/>
      <w:r w:rsidRPr="00514D5B">
        <w:rPr>
          <w:rFonts w:hAnsi="宋体"/>
          <w:kern w:val="0"/>
          <w:szCs w:val="21"/>
        </w:rPr>
        <w:t>丝堵式</w:t>
      </w:r>
      <w:proofErr w:type="gramEnd"/>
      <w:r w:rsidRPr="00514D5B">
        <w:rPr>
          <w:rFonts w:hAnsi="宋体"/>
          <w:kern w:val="0"/>
          <w:szCs w:val="21"/>
        </w:rPr>
        <w:t>管箱；当设计压力不大于</w:t>
      </w:r>
      <w:r w:rsidRPr="00514D5B">
        <w:rPr>
          <w:rFonts w:hAnsi="宋体"/>
          <w:kern w:val="0"/>
          <w:szCs w:val="21"/>
        </w:rPr>
        <w:t>35MPa</w:t>
      </w:r>
      <w:r w:rsidRPr="00514D5B">
        <w:rPr>
          <w:rFonts w:hAnsi="宋体"/>
          <w:kern w:val="0"/>
          <w:szCs w:val="21"/>
        </w:rPr>
        <w:t>时，宜采用集</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合管式管箱；当设计压力不大于</w:t>
      </w:r>
      <w:r w:rsidRPr="00514D5B">
        <w:rPr>
          <w:rFonts w:hAnsi="宋体"/>
          <w:kern w:val="0"/>
          <w:szCs w:val="21"/>
        </w:rPr>
        <w:t>70MPa</w:t>
      </w:r>
      <w:r w:rsidRPr="00514D5B">
        <w:rPr>
          <w:rFonts w:hAnsi="宋体"/>
          <w:kern w:val="0"/>
          <w:szCs w:val="21"/>
        </w:rPr>
        <w:t>时，应采用集合管式或锻件式管箱</w:t>
      </w:r>
      <w:r w:rsidR="00514D5B">
        <w:rPr>
          <w:rFonts w:hAnsi="宋体" w:hint="eastAsia"/>
          <w:kern w:val="0"/>
          <w:szCs w:val="21"/>
        </w:rPr>
        <w:t>；</w:t>
      </w:r>
    </w:p>
    <w:p w:rsidR="0067662B" w:rsidRPr="00CE58D1" w:rsidRDefault="00514D5B" w:rsidP="00514D5B">
      <w:pPr>
        <w:pStyle w:val="aff9"/>
        <w:numPr>
          <w:ilvl w:val="0"/>
          <w:numId w:val="0"/>
        </w:numPr>
        <w:ind w:firstLineChars="200" w:firstLine="420"/>
        <w:rPr>
          <w:rFonts w:ascii="Times New Roman"/>
          <w:color w:val="FF0000"/>
        </w:rPr>
      </w:pPr>
      <w:r>
        <w:rPr>
          <w:rFonts w:ascii="Times New Roman" w:hint="eastAsia"/>
        </w:rPr>
        <w:t>——</w:t>
      </w:r>
      <w:r w:rsidR="0067662B" w:rsidRPr="00CE58D1">
        <w:rPr>
          <w:rFonts w:ascii="Times New Roman" w:hAnsi="宋体"/>
        </w:rPr>
        <w:t>当设计温度不小于</w:t>
      </w:r>
      <w:r w:rsidR="0067662B" w:rsidRPr="00CE58D1">
        <w:rPr>
          <w:rFonts w:ascii="Times New Roman"/>
        </w:rPr>
        <w:t>220</w:t>
      </w:r>
      <w:r w:rsidR="0067662B" w:rsidRPr="00CE58D1">
        <w:rPr>
          <w:rFonts w:hAnsi="宋体"/>
        </w:rPr>
        <w:t>℃</w:t>
      </w:r>
      <w:r w:rsidR="0067662B" w:rsidRPr="00CE58D1">
        <w:rPr>
          <w:rFonts w:ascii="Times New Roman" w:hAnsi="宋体"/>
        </w:rPr>
        <w:t>时，宜采用释放热应力</w:t>
      </w:r>
      <w:proofErr w:type="gramStart"/>
      <w:r w:rsidR="0067662B" w:rsidRPr="00CE58D1">
        <w:rPr>
          <w:rFonts w:ascii="Times New Roman" w:hAnsi="宋体"/>
        </w:rPr>
        <w:t>的管箱结构</w:t>
      </w:r>
      <w:proofErr w:type="gramEnd"/>
      <w:r w:rsidR="0067662B" w:rsidRPr="00CE58D1">
        <w:rPr>
          <w:rFonts w:ascii="Times New Roman" w:hAnsi="宋体"/>
        </w:rPr>
        <w:t>（</w:t>
      </w:r>
      <w:proofErr w:type="gramStart"/>
      <w:r w:rsidR="0067662B" w:rsidRPr="00CE58D1">
        <w:rPr>
          <w:rFonts w:ascii="Times New Roman" w:hAnsi="宋体"/>
        </w:rPr>
        <w:t>如分体式</w:t>
      </w:r>
      <w:proofErr w:type="gramEnd"/>
      <w:r w:rsidR="0067662B" w:rsidRPr="00CE58D1">
        <w:rPr>
          <w:rFonts w:ascii="Times New Roman" w:hAnsi="宋体"/>
        </w:rPr>
        <w:t>管箱，集合管式管箱）。</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proofErr w:type="gramStart"/>
      <w:r w:rsidR="0067662B" w:rsidRPr="00CE58D1">
        <w:rPr>
          <w:rFonts w:ascii="Times New Roman" w:hAnsi="宋体"/>
        </w:rPr>
        <w:t>管箱元件</w:t>
      </w:r>
      <w:proofErr w:type="gramEnd"/>
      <w:r w:rsidR="0067662B" w:rsidRPr="00CE58D1">
        <w:rPr>
          <w:rFonts w:ascii="Times New Roman" w:hAnsi="宋体"/>
        </w:rPr>
        <w:t>采用锻件时，锻件的级别由设计者确定，并应在图样中注明。</w:t>
      </w:r>
    </w:p>
    <w:p w:rsidR="0067662B" w:rsidRPr="004C437B" w:rsidRDefault="0067662B" w:rsidP="0067662B">
      <w:pPr>
        <w:pStyle w:val="aff9"/>
        <w:numPr>
          <w:ilvl w:val="0"/>
          <w:numId w:val="0"/>
        </w:numPr>
        <w:rPr>
          <w:rFonts w:ascii="Times New Roman"/>
        </w:rPr>
      </w:pPr>
    </w:p>
    <w:p w:rsidR="0067662B" w:rsidRPr="00CE58D1" w:rsidRDefault="0067662B" w:rsidP="0067662B">
      <w:pPr>
        <w:pStyle w:val="aff9"/>
        <w:spacing w:before="0" w:after="0"/>
        <w:rPr>
          <w:rFonts w:hAnsi="宋体"/>
        </w:rPr>
      </w:pPr>
      <w:r w:rsidRPr="00CE58D1">
        <w:rPr>
          <w:rFonts w:hAnsi="宋体" w:hint="eastAsia"/>
        </w:rPr>
        <w:t>管束</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管束应当设计有适应翅片管热膨胀的措施或者结构</w:t>
      </w:r>
      <w:r>
        <w:rPr>
          <w:rFonts w:ascii="Times New Roman" w:hAnsi="宋体" w:hint="eastAsia"/>
        </w:rPr>
        <w:t>；</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当工艺气含有冷凝液时，单管程管束的翅片管应向流体出口方向倾斜，倾斜度最少为</w:t>
      </w:r>
      <w:r w:rsidR="0067662B" w:rsidRPr="00CE58D1">
        <w:rPr>
          <w:rFonts w:ascii="Times New Roman"/>
        </w:rPr>
        <w:t>10mm/m</w:t>
      </w:r>
      <w:r w:rsidR="0067662B" w:rsidRPr="00CE58D1">
        <w:rPr>
          <w:rFonts w:ascii="Times New Roman" w:hAnsi="宋体"/>
        </w:rPr>
        <w:t>，</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多管程管束的最后管程的翅片管应向流体出口方向倾斜，倾斜度最少为</w:t>
      </w:r>
      <w:r w:rsidRPr="00514D5B">
        <w:rPr>
          <w:rFonts w:hAnsi="宋体"/>
          <w:kern w:val="0"/>
          <w:szCs w:val="21"/>
        </w:rPr>
        <w:t>10mm/m</w:t>
      </w:r>
      <w:r w:rsidRPr="00514D5B">
        <w:rPr>
          <w:rFonts w:hAnsi="宋体"/>
          <w:kern w:val="0"/>
          <w:szCs w:val="21"/>
        </w:rPr>
        <w:t>。</w:t>
      </w:r>
    </w:p>
    <w:p w:rsidR="0067662B" w:rsidRPr="00CE58D1" w:rsidRDefault="0067662B" w:rsidP="0067662B">
      <w:pPr>
        <w:pStyle w:val="aff9"/>
        <w:spacing w:before="0" w:after="0"/>
        <w:rPr>
          <w:rFonts w:ascii="Times New Roman"/>
        </w:rPr>
      </w:pPr>
      <w:r w:rsidRPr="00CE58D1">
        <w:rPr>
          <w:rFonts w:ascii="Times New Roman" w:hAnsi="宋体"/>
        </w:rPr>
        <w:t>换热管与管板的连接方法有焊接、胀焊并用两种形式</w:t>
      </w:r>
      <w:r w:rsidR="00514D5B">
        <w:rPr>
          <w:rFonts w:ascii="Times New Roman" w:hAnsi="宋体" w:hint="eastAsia"/>
        </w:rPr>
        <w:t>：</w:t>
      </w:r>
    </w:p>
    <w:p w:rsidR="0067662B" w:rsidRPr="00CE58D1" w:rsidRDefault="0067662B" w:rsidP="00514D5B">
      <w:pPr>
        <w:pStyle w:val="aff9"/>
        <w:numPr>
          <w:ilvl w:val="0"/>
          <w:numId w:val="0"/>
        </w:numPr>
        <w:ind w:firstLineChars="200" w:firstLine="420"/>
        <w:rPr>
          <w:rFonts w:ascii="Times New Roman"/>
        </w:rPr>
      </w:pPr>
      <w:r w:rsidRPr="00CE58D1">
        <w:rPr>
          <w:rFonts w:ascii="Times New Roman"/>
        </w:rPr>
        <w:t>a</w:t>
      </w:r>
      <w:r w:rsidR="00715CAE">
        <w:rPr>
          <w:rFonts w:ascii="Times New Roman"/>
        </w:rPr>
        <w:t>）</w:t>
      </w:r>
      <w:r w:rsidRPr="00CE58D1">
        <w:rPr>
          <w:rFonts w:ascii="Times New Roman"/>
        </w:rPr>
        <w:t xml:space="preserve">  </w:t>
      </w:r>
      <w:r w:rsidRPr="00CE58D1">
        <w:rPr>
          <w:rFonts w:ascii="Times New Roman" w:hAnsi="宋体"/>
        </w:rPr>
        <w:t>胀焊并用适用于密封性能要求较高且有振动的场合</w:t>
      </w:r>
      <w:r w:rsidR="00514D5B">
        <w:rPr>
          <w:rFonts w:ascii="Times New Roman" w:hAnsi="宋体" w:hint="eastAsia"/>
        </w:rPr>
        <w:t xml:space="preserve">；　</w:t>
      </w:r>
    </w:p>
    <w:p w:rsidR="0067662B" w:rsidRPr="00CE58D1" w:rsidRDefault="0067662B" w:rsidP="0067662B">
      <w:pPr>
        <w:pStyle w:val="aff9"/>
        <w:numPr>
          <w:ilvl w:val="0"/>
          <w:numId w:val="0"/>
        </w:numPr>
        <w:rPr>
          <w:rFonts w:ascii="Times New Roman"/>
        </w:rPr>
      </w:pPr>
      <w:r w:rsidRPr="00CE58D1">
        <w:rPr>
          <w:rFonts w:ascii="Times New Roman"/>
        </w:rPr>
        <w:t xml:space="preserve">  </w:t>
      </w:r>
      <w:r w:rsidR="00514D5B">
        <w:rPr>
          <w:rFonts w:ascii="Times New Roman" w:hint="eastAsia"/>
        </w:rPr>
        <w:t xml:space="preserve">　</w:t>
      </w:r>
      <w:r w:rsidRPr="00CE58D1">
        <w:rPr>
          <w:rFonts w:ascii="Times New Roman"/>
        </w:rPr>
        <w:t>b</w:t>
      </w:r>
      <w:r w:rsidR="00715CAE">
        <w:rPr>
          <w:rFonts w:ascii="Times New Roman"/>
        </w:rPr>
        <w:t>）</w:t>
      </w:r>
      <w:r w:rsidRPr="00CE58D1">
        <w:rPr>
          <w:rFonts w:ascii="Times New Roman"/>
        </w:rPr>
        <w:t xml:space="preserve">  </w:t>
      </w:r>
      <w:r w:rsidRPr="00CE58D1">
        <w:rPr>
          <w:rFonts w:ascii="Times New Roman" w:hAnsi="宋体"/>
        </w:rPr>
        <w:t>焊缝宜进行</w:t>
      </w:r>
      <w:r w:rsidRPr="00CE58D1">
        <w:rPr>
          <w:rFonts w:ascii="Times New Roman"/>
        </w:rPr>
        <w:t>100%PT</w:t>
      </w:r>
      <w:r w:rsidRPr="00CE58D1">
        <w:rPr>
          <w:rFonts w:ascii="Times New Roman" w:hAnsi="宋体"/>
        </w:rPr>
        <w:t>无损检测</w:t>
      </w:r>
      <w:r w:rsidR="00514D5B">
        <w:rPr>
          <w:rFonts w:ascii="Times New Roman" w:hAnsi="宋体" w:hint="eastAsia"/>
        </w:rPr>
        <w:t>；</w:t>
      </w:r>
    </w:p>
    <w:p w:rsidR="0067662B" w:rsidRPr="00CE58D1" w:rsidRDefault="0067662B" w:rsidP="0067662B">
      <w:pPr>
        <w:pStyle w:val="aff9"/>
        <w:numPr>
          <w:ilvl w:val="0"/>
          <w:numId w:val="0"/>
        </w:numPr>
        <w:rPr>
          <w:rFonts w:ascii="Times New Roman"/>
        </w:rPr>
      </w:pPr>
      <w:r w:rsidRPr="00CE58D1">
        <w:rPr>
          <w:rFonts w:ascii="Times New Roman"/>
        </w:rPr>
        <w:t xml:space="preserve">  </w:t>
      </w:r>
      <w:r w:rsidR="00514D5B">
        <w:rPr>
          <w:rFonts w:ascii="Times New Roman" w:hint="eastAsia"/>
        </w:rPr>
        <w:t xml:space="preserve">　</w:t>
      </w:r>
      <w:r w:rsidRPr="00CE58D1">
        <w:rPr>
          <w:rFonts w:ascii="Times New Roman"/>
        </w:rPr>
        <w:t>c</w:t>
      </w:r>
      <w:r w:rsidR="00715CAE">
        <w:rPr>
          <w:rFonts w:ascii="Times New Roman"/>
        </w:rPr>
        <w:t>）</w:t>
      </w:r>
      <w:r w:rsidRPr="00CE58D1">
        <w:rPr>
          <w:rFonts w:ascii="Times New Roman"/>
        </w:rPr>
        <w:t xml:space="preserve">  </w:t>
      </w:r>
      <w:r w:rsidRPr="00CE58D1">
        <w:rPr>
          <w:rFonts w:ascii="Times New Roman" w:hAnsi="宋体"/>
        </w:rPr>
        <w:t>详细连接形式参考</w:t>
      </w:r>
      <w:r w:rsidRPr="00CE58D1">
        <w:rPr>
          <w:rFonts w:ascii="Times New Roman"/>
        </w:rPr>
        <w:t>NB/T47007-2010</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设计压力不大于</w:t>
      </w:r>
      <w:r w:rsidRPr="00CE58D1">
        <w:rPr>
          <w:rFonts w:ascii="Times New Roman"/>
        </w:rPr>
        <w:t>25MPa</w:t>
      </w:r>
      <w:r w:rsidRPr="00CE58D1">
        <w:rPr>
          <w:rFonts w:ascii="Times New Roman" w:hAnsi="宋体"/>
        </w:rPr>
        <w:t>时，</w:t>
      </w:r>
      <w:proofErr w:type="gramStart"/>
      <w:r w:rsidRPr="00CE58D1">
        <w:rPr>
          <w:rFonts w:ascii="Times New Roman" w:hAnsi="宋体"/>
        </w:rPr>
        <w:t>丝堵密封</w:t>
      </w:r>
      <w:proofErr w:type="gramEnd"/>
      <w:r w:rsidRPr="00CE58D1">
        <w:rPr>
          <w:rFonts w:ascii="Times New Roman" w:hAnsi="宋体"/>
        </w:rPr>
        <w:t>采用平面密封或锥螺纹密封。</w:t>
      </w:r>
    </w:p>
    <w:p w:rsidR="0067662B" w:rsidRPr="00CE58D1" w:rsidRDefault="0067662B" w:rsidP="0067662B">
      <w:pPr>
        <w:pStyle w:val="aff9"/>
        <w:spacing w:before="0" w:after="0"/>
        <w:rPr>
          <w:rFonts w:ascii="Times New Roman"/>
        </w:rPr>
      </w:pPr>
      <w:r w:rsidRPr="00CE58D1">
        <w:rPr>
          <w:rFonts w:ascii="Times New Roman" w:hAnsi="宋体"/>
        </w:rPr>
        <w:t>管路系统</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压缩机管路系统应设置适当的支撑和保护，以防止由于振动或者由于运输、运行和维护所产生的</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损坏</w:t>
      </w:r>
      <w:r w:rsidR="00514D5B" w:rsidRPr="00514D5B">
        <w:rPr>
          <w:rFonts w:hAnsi="宋体" w:hint="eastAsia"/>
          <w:kern w:val="0"/>
          <w:szCs w:val="21"/>
        </w:rPr>
        <w:t>；</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无需拆卸管线就可以通过最低点完全排液</w:t>
      </w:r>
      <w:r>
        <w:rPr>
          <w:rFonts w:ascii="Times New Roman" w:hAnsi="宋体" w:hint="eastAsia"/>
        </w:rPr>
        <w:t>；</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在压缩机排气口和空</w:t>
      </w:r>
      <w:proofErr w:type="gramStart"/>
      <w:r w:rsidR="0067662B" w:rsidRPr="00CE58D1">
        <w:rPr>
          <w:rFonts w:ascii="Times New Roman" w:hAnsi="宋体"/>
        </w:rPr>
        <w:t>冷器之间宜设置</w:t>
      </w:r>
      <w:proofErr w:type="gramEnd"/>
      <w:r w:rsidR="0067662B" w:rsidRPr="00CE58D1">
        <w:rPr>
          <w:rFonts w:ascii="Times New Roman" w:hAnsi="宋体"/>
        </w:rPr>
        <w:t>气流脉动抑制装置，减轻气流脉动</w:t>
      </w:r>
      <w:proofErr w:type="gramStart"/>
      <w:r w:rsidR="0067662B" w:rsidRPr="00CE58D1">
        <w:rPr>
          <w:rFonts w:ascii="Times New Roman" w:hAnsi="宋体"/>
        </w:rPr>
        <w:t>对空冷器的</w:t>
      </w:r>
      <w:proofErr w:type="gramEnd"/>
      <w:r w:rsidR="0067662B" w:rsidRPr="00CE58D1">
        <w:rPr>
          <w:rFonts w:ascii="Times New Roman" w:hAnsi="宋体"/>
        </w:rPr>
        <w:t>影响。</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主要零件的材料要求</w:t>
      </w:r>
    </w:p>
    <w:p w:rsidR="0067662B" w:rsidRPr="00CE58D1" w:rsidRDefault="0067662B" w:rsidP="0067662B">
      <w:pPr>
        <w:pStyle w:val="aff9"/>
        <w:spacing w:before="0" w:after="0"/>
        <w:rPr>
          <w:rFonts w:ascii="Times New Roman"/>
        </w:rPr>
      </w:pPr>
      <w:proofErr w:type="gramStart"/>
      <w:r w:rsidRPr="00CE58D1">
        <w:rPr>
          <w:rFonts w:ascii="Times New Roman" w:hAnsi="宋体"/>
        </w:rPr>
        <w:t>空冷器主要</w:t>
      </w:r>
      <w:proofErr w:type="gramEnd"/>
      <w:r w:rsidRPr="00CE58D1">
        <w:rPr>
          <w:rFonts w:ascii="Times New Roman" w:hAnsi="宋体"/>
        </w:rPr>
        <w:t>零件的材料应有材料供应厂商的质量证明书。</w:t>
      </w:r>
    </w:p>
    <w:p w:rsidR="0067662B" w:rsidRPr="00CE58D1" w:rsidRDefault="0067662B" w:rsidP="0067662B">
      <w:pPr>
        <w:pStyle w:val="aff9"/>
        <w:spacing w:before="0" w:after="0"/>
        <w:rPr>
          <w:rFonts w:ascii="Times New Roman"/>
        </w:rPr>
      </w:pPr>
      <w:r w:rsidRPr="00CE58D1">
        <w:rPr>
          <w:rFonts w:ascii="Times New Roman" w:hAnsi="宋体"/>
        </w:rPr>
        <w:t>受压元件所用材料的选用原则、钢材标准、热处理状态及许用应力值应按</w:t>
      </w:r>
      <w:r w:rsidRPr="00CE58D1">
        <w:rPr>
          <w:rFonts w:ascii="Times New Roman"/>
        </w:rPr>
        <w:t>GB</w:t>
      </w:r>
      <w:r w:rsidR="000E4235">
        <w:rPr>
          <w:rFonts w:ascii="Times New Roman" w:hint="eastAsia"/>
        </w:rPr>
        <w:t>/T</w:t>
      </w:r>
      <w:r w:rsidRPr="00CE58D1">
        <w:rPr>
          <w:rFonts w:ascii="Times New Roman"/>
        </w:rPr>
        <w:t xml:space="preserve"> 150</w:t>
      </w:r>
      <w:r w:rsidRPr="00CE58D1">
        <w:rPr>
          <w:rFonts w:ascii="Times New Roman" w:hAnsi="宋体"/>
        </w:rPr>
        <w:t>的规定。易燃、致命或有毒操作工况中的受压元件不应采用铸铁。</w:t>
      </w:r>
    </w:p>
    <w:p w:rsidR="0067662B" w:rsidRPr="00CE58D1" w:rsidRDefault="0067662B" w:rsidP="0067662B">
      <w:pPr>
        <w:pStyle w:val="aff9"/>
        <w:spacing w:before="0" w:after="0"/>
        <w:rPr>
          <w:rFonts w:ascii="Times New Roman"/>
        </w:rPr>
      </w:pPr>
      <w:r w:rsidRPr="00CE58D1">
        <w:rPr>
          <w:rFonts w:ascii="Times New Roman" w:hAnsi="宋体"/>
        </w:rPr>
        <w:t>除非采购方另有规定，应采用钢管并符合下列标准中的较高级（或高级）：</w:t>
      </w:r>
      <w:r w:rsidRPr="00CE58D1">
        <w:rPr>
          <w:rFonts w:ascii="Times New Roman"/>
        </w:rPr>
        <w:t>GB/T 8163</w:t>
      </w:r>
      <w:r w:rsidRPr="00CE58D1">
        <w:rPr>
          <w:rFonts w:ascii="Times New Roman" w:hAnsi="宋体"/>
        </w:rPr>
        <w:t>、</w:t>
      </w:r>
      <w:r w:rsidRPr="00CE58D1">
        <w:rPr>
          <w:rFonts w:ascii="Times New Roman"/>
        </w:rPr>
        <w:t xml:space="preserve">GB </w:t>
      </w:r>
      <w:r w:rsidR="000E4235">
        <w:rPr>
          <w:rFonts w:ascii="Times New Roman"/>
        </w:rPr>
        <w:t>/T 9948</w:t>
      </w:r>
      <w:r w:rsidRPr="00CE58D1">
        <w:rPr>
          <w:rFonts w:ascii="Times New Roman" w:hAnsi="宋体"/>
        </w:rPr>
        <w:t>、</w:t>
      </w:r>
      <w:r w:rsidRPr="00CE58D1">
        <w:rPr>
          <w:rFonts w:ascii="Times New Roman"/>
        </w:rPr>
        <w:t>GB</w:t>
      </w:r>
      <w:r w:rsidR="000E4235">
        <w:rPr>
          <w:rFonts w:ascii="Times New Roman" w:hint="eastAsia"/>
        </w:rPr>
        <w:t xml:space="preserve">/T </w:t>
      </w:r>
      <w:r w:rsidRPr="00CE58D1">
        <w:rPr>
          <w:rFonts w:ascii="Times New Roman"/>
        </w:rPr>
        <w:t>6479</w:t>
      </w:r>
      <w:r w:rsidRPr="00CE58D1">
        <w:rPr>
          <w:rFonts w:ascii="Times New Roman" w:hAnsi="宋体"/>
        </w:rPr>
        <w:t>、</w:t>
      </w:r>
      <w:r w:rsidR="000E4235">
        <w:rPr>
          <w:rFonts w:ascii="Times New Roman"/>
        </w:rPr>
        <w:t>GB/T 5310</w:t>
      </w:r>
      <w:r w:rsidRPr="00CE58D1">
        <w:rPr>
          <w:rFonts w:ascii="Times New Roman" w:hAnsi="宋体"/>
        </w:rPr>
        <w:t>、</w:t>
      </w:r>
      <w:r w:rsidRPr="00CE58D1">
        <w:rPr>
          <w:rFonts w:ascii="Times New Roman"/>
        </w:rPr>
        <w:t>GB 13296</w:t>
      </w:r>
      <w:r w:rsidRPr="00CE58D1">
        <w:rPr>
          <w:rFonts w:ascii="Times New Roman" w:hAnsi="宋体"/>
        </w:rPr>
        <w:t>、</w:t>
      </w:r>
      <w:r w:rsidRPr="00CE58D1">
        <w:rPr>
          <w:rFonts w:ascii="Times New Roman"/>
        </w:rPr>
        <w:t>GB/T 14976</w:t>
      </w:r>
      <w:r w:rsidRPr="00CE58D1">
        <w:rPr>
          <w:rFonts w:ascii="Times New Roman" w:hAnsi="宋体"/>
        </w:rPr>
        <w:t>。所有规格的钢管壁厚不应小于</w:t>
      </w:r>
      <w:r w:rsidRPr="00CE58D1">
        <w:rPr>
          <w:rFonts w:ascii="Times New Roman"/>
        </w:rPr>
        <w:t>1.5mm</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如果规定使用海军铜管，海军铜管应符合</w:t>
      </w:r>
      <w:r w:rsidRPr="00CE58D1">
        <w:rPr>
          <w:rFonts w:ascii="Times New Roman"/>
          <w:szCs w:val="24"/>
        </w:rPr>
        <w:t>GB</w:t>
      </w:r>
      <w:r w:rsidRPr="00CE58D1">
        <w:rPr>
          <w:rFonts w:ascii="Times New Roman"/>
        </w:rPr>
        <w:t>/</w:t>
      </w:r>
      <w:r w:rsidRPr="00CE58D1">
        <w:rPr>
          <w:rFonts w:ascii="Times New Roman"/>
          <w:szCs w:val="24"/>
        </w:rPr>
        <w:t>T</w:t>
      </w:r>
      <w:r w:rsidRPr="00CE58D1">
        <w:rPr>
          <w:rFonts w:ascii="Times New Roman"/>
        </w:rPr>
        <w:t xml:space="preserve"> </w:t>
      </w:r>
      <w:r w:rsidRPr="00CE58D1">
        <w:rPr>
          <w:rFonts w:ascii="Times New Roman"/>
          <w:szCs w:val="24"/>
        </w:rPr>
        <w:t>8890</w:t>
      </w:r>
      <w:r w:rsidRPr="00CE58D1">
        <w:rPr>
          <w:rFonts w:ascii="Times New Roman" w:hAnsi="宋体"/>
        </w:rPr>
        <w:t>标准的规定，当管道公称直径小于</w:t>
      </w:r>
      <w:r w:rsidRPr="00CE58D1">
        <w:rPr>
          <w:rFonts w:ascii="Times New Roman"/>
        </w:rPr>
        <w:t>20mm</w:t>
      </w:r>
      <w:r w:rsidRPr="00CE58D1">
        <w:rPr>
          <w:rFonts w:ascii="Times New Roman" w:hAnsi="宋体"/>
        </w:rPr>
        <w:t>时，其最小厚度不应小于</w:t>
      </w:r>
      <w:r w:rsidRPr="00CE58D1">
        <w:rPr>
          <w:rFonts w:ascii="Times New Roman"/>
        </w:rPr>
        <w:t>1.0mm</w:t>
      </w:r>
      <w:r w:rsidRPr="00CE58D1">
        <w:rPr>
          <w:rFonts w:ascii="Times New Roman" w:hAnsi="宋体"/>
        </w:rPr>
        <w:t>，当公称直径不小于</w:t>
      </w:r>
      <w:r w:rsidRPr="00CE58D1">
        <w:rPr>
          <w:rFonts w:ascii="Times New Roman"/>
        </w:rPr>
        <w:t>20mm</w:t>
      </w:r>
      <w:r w:rsidRPr="00CE58D1">
        <w:rPr>
          <w:rFonts w:ascii="Times New Roman" w:hAnsi="宋体"/>
        </w:rPr>
        <w:t>时，其最小厚度不应小于</w:t>
      </w:r>
      <w:r w:rsidRPr="00CE58D1">
        <w:rPr>
          <w:rFonts w:ascii="Times New Roman"/>
        </w:rPr>
        <w:t>1.2mm</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对于石油天然气工业油气开采中含硫化氢较高的气体，选材应符合</w:t>
      </w:r>
      <w:r w:rsidRPr="00CE58D1">
        <w:rPr>
          <w:rFonts w:ascii="Times New Roman"/>
        </w:rPr>
        <w:t>GB/T 20972</w:t>
      </w:r>
      <w:r w:rsidRPr="00CE58D1">
        <w:rPr>
          <w:rFonts w:ascii="Times New Roman" w:hAnsi="宋体"/>
        </w:rPr>
        <w:t>标准的规定。</w:t>
      </w:r>
    </w:p>
    <w:p w:rsidR="0067662B" w:rsidRPr="00CE58D1" w:rsidRDefault="0067662B" w:rsidP="0067662B">
      <w:pPr>
        <w:pStyle w:val="aff9"/>
        <w:spacing w:before="0" w:after="0"/>
        <w:rPr>
          <w:rFonts w:ascii="Times New Roman"/>
        </w:rPr>
      </w:pPr>
      <w:r w:rsidRPr="00CE58D1">
        <w:rPr>
          <w:rFonts w:ascii="Times New Roman" w:hAnsi="宋体"/>
        </w:rPr>
        <w:t>双金属轧制翅片管用铝管应符合</w:t>
      </w:r>
      <w:r w:rsidRPr="00CE58D1">
        <w:rPr>
          <w:rFonts w:ascii="Times New Roman"/>
        </w:rPr>
        <w:t>GB/T 4437</w:t>
      </w:r>
      <w:r w:rsidRPr="00CE58D1">
        <w:rPr>
          <w:rFonts w:ascii="Times New Roman" w:hAnsi="宋体"/>
        </w:rPr>
        <w:t>、</w:t>
      </w:r>
      <w:r w:rsidRPr="00CE58D1">
        <w:rPr>
          <w:rFonts w:ascii="Times New Roman"/>
        </w:rPr>
        <w:t>GB/T 6893</w:t>
      </w:r>
      <w:r w:rsidRPr="00CE58D1">
        <w:rPr>
          <w:rFonts w:ascii="Times New Roman" w:hAnsi="宋体"/>
        </w:rPr>
        <w:t>的规定。</w:t>
      </w:r>
    </w:p>
    <w:p w:rsidR="0067662B" w:rsidRPr="00CE58D1" w:rsidRDefault="0067662B" w:rsidP="0067662B">
      <w:pPr>
        <w:pStyle w:val="aff9"/>
        <w:spacing w:before="0" w:after="0"/>
        <w:rPr>
          <w:rFonts w:ascii="Times New Roman"/>
        </w:rPr>
      </w:pPr>
      <w:r w:rsidRPr="00CE58D1">
        <w:rPr>
          <w:rFonts w:ascii="Times New Roman" w:hAnsi="宋体"/>
        </w:rPr>
        <w:t>暴露于会促使晶间腐蚀的条件下的零部件，应用低碳钢或稳定化处理的奥氏体不锈钢制造。</w:t>
      </w:r>
    </w:p>
    <w:p w:rsidR="0067662B" w:rsidRPr="00CE58D1" w:rsidRDefault="0067662B" w:rsidP="0067662B">
      <w:pPr>
        <w:pStyle w:val="aff9"/>
        <w:spacing w:before="0" w:after="0"/>
        <w:rPr>
          <w:rFonts w:ascii="Times New Roman"/>
        </w:rPr>
      </w:pPr>
      <w:r w:rsidRPr="00CE58D1">
        <w:rPr>
          <w:rFonts w:ascii="Times New Roman" w:hAnsi="宋体"/>
        </w:rPr>
        <w:t>风机叶片材料宜选用铝合金或玻璃纤维增强复合材料。</w:t>
      </w:r>
    </w:p>
    <w:p w:rsidR="0067662B" w:rsidRPr="00CE58D1" w:rsidRDefault="0067662B" w:rsidP="0067662B">
      <w:pPr>
        <w:pStyle w:val="aff9"/>
        <w:spacing w:before="0" w:after="0"/>
        <w:rPr>
          <w:rFonts w:ascii="Times New Roman"/>
        </w:rPr>
      </w:pPr>
      <w:proofErr w:type="gramStart"/>
      <w:r w:rsidRPr="00CE58D1">
        <w:rPr>
          <w:rFonts w:ascii="Times New Roman" w:hAnsi="宋体"/>
        </w:rPr>
        <w:t>窗叶或</w:t>
      </w:r>
      <w:proofErr w:type="gramEnd"/>
      <w:r w:rsidRPr="00CE58D1">
        <w:rPr>
          <w:rFonts w:ascii="Times New Roman" w:hAnsi="宋体"/>
        </w:rPr>
        <w:t>框架宜采用镀锌钢板或铝合金。如采用轧制镀锌材料，所有切口和</w:t>
      </w:r>
      <w:proofErr w:type="gramStart"/>
      <w:r w:rsidRPr="00CE58D1">
        <w:rPr>
          <w:rFonts w:ascii="Times New Roman" w:hAnsi="宋体"/>
        </w:rPr>
        <w:t>冲边应采用</w:t>
      </w:r>
      <w:proofErr w:type="gramEnd"/>
      <w:r w:rsidRPr="00CE58D1">
        <w:rPr>
          <w:rFonts w:ascii="Times New Roman" w:hAnsi="宋体"/>
        </w:rPr>
        <w:t>富锌涂层保护。</w:t>
      </w:r>
    </w:p>
    <w:p w:rsidR="0067662B" w:rsidRPr="00CE58D1" w:rsidRDefault="0067662B" w:rsidP="0067662B">
      <w:pPr>
        <w:pStyle w:val="aff9"/>
        <w:spacing w:before="0" w:after="0"/>
        <w:rPr>
          <w:rFonts w:ascii="Times New Roman"/>
        </w:rPr>
      </w:pPr>
      <w:r w:rsidRPr="00CE58D1">
        <w:rPr>
          <w:rFonts w:ascii="Times New Roman" w:hAnsi="宋体"/>
        </w:rPr>
        <w:lastRenderedPageBreak/>
        <w:t>制造</w:t>
      </w:r>
      <w:proofErr w:type="gramStart"/>
      <w:r w:rsidRPr="00CE58D1">
        <w:rPr>
          <w:rFonts w:ascii="Times New Roman" w:hAnsi="宋体"/>
        </w:rPr>
        <w:t>空冷器的</w:t>
      </w:r>
      <w:proofErr w:type="gramEnd"/>
      <w:r w:rsidRPr="00CE58D1">
        <w:rPr>
          <w:rFonts w:ascii="Times New Roman" w:hAnsi="宋体"/>
        </w:rPr>
        <w:t>材料，允许以性能相近或较优的材料代替，但必须经设计部门同意。</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主要零部件的制造要求</w:t>
      </w:r>
    </w:p>
    <w:p w:rsidR="0067662B" w:rsidRPr="00CE58D1" w:rsidRDefault="0067662B" w:rsidP="0067662B">
      <w:pPr>
        <w:pStyle w:val="aff9"/>
        <w:spacing w:before="0" w:after="0"/>
        <w:rPr>
          <w:rFonts w:ascii="Times New Roman"/>
        </w:rPr>
      </w:pPr>
      <w:r w:rsidRPr="00CE58D1">
        <w:rPr>
          <w:rFonts w:ascii="Times New Roman" w:hAnsi="宋体"/>
        </w:rPr>
        <w:t>钢结构的制造除应符合本标准外，还应符合</w:t>
      </w:r>
      <w:r w:rsidRPr="00CE58D1">
        <w:rPr>
          <w:rFonts w:ascii="Times New Roman"/>
        </w:rPr>
        <w:t>GB 50205</w:t>
      </w:r>
      <w:r w:rsidRPr="00CE58D1">
        <w:rPr>
          <w:rFonts w:ascii="Times New Roman" w:hAnsi="宋体"/>
        </w:rPr>
        <w:t>的规定。</w:t>
      </w:r>
    </w:p>
    <w:p w:rsidR="0067662B" w:rsidRPr="00CE58D1" w:rsidRDefault="0067662B" w:rsidP="0067662B">
      <w:pPr>
        <w:pStyle w:val="aff9"/>
        <w:spacing w:before="0" w:after="0"/>
        <w:rPr>
          <w:rFonts w:ascii="Times New Roman"/>
        </w:rPr>
      </w:pPr>
      <w:proofErr w:type="gramStart"/>
      <w:r w:rsidRPr="00CE58D1">
        <w:rPr>
          <w:rFonts w:ascii="Times New Roman" w:hAnsi="宋体"/>
        </w:rPr>
        <w:t>管箱焊接</w:t>
      </w:r>
      <w:proofErr w:type="gramEnd"/>
      <w:r w:rsidRPr="00CE58D1">
        <w:rPr>
          <w:rFonts w:ascii="Times New Roman" w:hAnsi="宋体"/>
        </w:rPr>
        <w:t>应按照</w:t>
      </w:r>
      <w:r w:rsidRPr="00CE58D1">
        <w:rPr>
          <w:rFonts w:ascii="Times New Roman"/>
        </w:rPr>
        <w:t>GB</w:t>
      </w:r>
      <w:r w:rsidR="000E4235">
        <w:rPr>
          <w:rFonts w:ascii="Times New Roman" w:hint="eastAsia"/>
        </w:rPr>
        <w:t>/T</w:t>
      </w:r>
      <w:r w:rsidRPr="00CE58D1">
        <w:rPr>
          <w:rFonts w:ascii="Times New Roman"/>
        </w:rPr>
        <w:t xml:space="preserve"> 150</w:t>
      </w:r>
      <w:r w:rsidRPr="00CE58D1">
        <w:rPr>
          <w:rFonts w:ascii="Times New Roman" w:hAnsi="宋体"/>
        </w:rPr>
        <w:t>的有关规定和图样的技术要求进行。</w:t>
      </w:r>
    </w:p>
    <w:p w:rsidR="0067662B" w:rsidRPr="00CE58D1" w:rsidRDefault="0067662B" w:rsidP="0067662B">
      <w:pPr>
        <w:pStyle w:val="aff9"/>
        <w:spacing w:before="0" w:after="0"/>
        <w:rPr>
          <w:rFonts w:ascii="Times New Roman"/>
        </w:rPr>
      </w:pPr>
      <w:r w:rsidRPr="00CE58D1">
        <w:rPr>
          <w:rFonts w:ascii="Times New Roman" w:hAnsi="宋体"/>
        </w:rPr>
        <w:t>隔板与相邻的管板和</w:t>
      </w:r>
      <w:proofErr w:type="gramStart"/>
      <w:r w:rsidRPr="00CE58D1">
        <w:rPr>
          <w:rFonts w:ascii="Times New Roman" w:hAnsi="宋体"/>
        </w:rPr>
        <w:t>丝堵板</w:t>
      </w:r>
      <w:proofErr w:type="gramEnd"/>
      <w:r w:rsidRPr="00CE58D1">
        <w:rPr>
          <w:rFonts w:ascii="Times New Roman" w:hAnsi="宋体"/>
        </w:rPr>
        <w:t>的焊接应从两侧采用密封焊，也可以采用全焊透焊接。如果分程隔板也用作加强板，应采用全焊透焊接。</w:t>
      </w:r>
    </w:p>
    <w:p w:rsidR="0067662B" w:rsidRPr="00CE58D1" w:rsidRDefault="0067662B" w:rsidP="0067662B">
      <w:pPr>
        <w:pStyle w:val="aff9"/>
        <w:spacing w:before="0" w:after="0"/>
        <w:rPr>
          <w:rFonts w:ascii="Times New Roman"/>
        </w:rPr>
      </w:pPr>
      <w:r w:rsidRPr="00CE58D1">
        <w:rPr>
          <w:rFonts w:ascii="Times New Roman" w:hAnsi="宋体"/>
        </w:rPr>
        <w:t>所有碳素钢和</w:t>
      </w:r>
      <w:proofErr w:type="gramStart"/>
      <w:r w:rsidRPr="00CE58D1">
        <w:rPr>
          <w:rFonts w:ascii="Times New Roman" w:hAnsi="宋体"/>
        </w:rPr>
        <w:t>低合金钢管箱均应</w:t>
      </w:r>
      <w:proofErr w:type="gramEnd"/>
      <w:r w:rsidRPr="00CE58D1">
        <w:rPr>
          <w:rFonts w:ascii="Times New Roman" w:hAnsi="宋体"/>
        </w:rPr>
        <w:t>作焊后热处理，焊后热处理不包括管子与管板的焊接接头。</w:t>
      </w:r>
    </w:p>
    <w:p w:rsidR="0067662B" w:rsidRPr="00CE58D1" w:rsidRDefault="0067662B" w:rsidP="0067662B">
      <w:pPr>
        <w:pStyle w:val="aff9"/>
        <w:spacing w:before="0" w:after="0"/>
        <w:rPr>
          <w:rFonts w:ascii="Times New Roman"/>
        </w:rPr>
      </w:pPr>
      <w:proofErr w:type="gramStart"/>
      <w:r w:rsidRPr="00CE58D1">
        <w:rPr>
          <w:rFonts w:ascii="Times New Roman" w:hAnsi="宋体"/>
        </w:rPr>
        <w:t>矩形管箱平面</w:t>
      </w:r>
      <w:proofErr w:type="gramEnd"/>
      <w:r w:rsidRPr="00CE58D1">
        <w:rPr>
          <w:rFonts w:ascii="Times New Roman" w:hAnsi="宋体"/>
        </w:rPr>
        <w:t>纵向直线度每米为</w:t>
      </w:r>
      <w:r w:rsidRPr="00CE58D1">
        <w:rPr>
          <w:rFonts w:ascii="Times New Roman"/>
        </w:rPr>
        <w:t>2mm</w:t>
      </w:r>
      <w:r w:rsidRPr="00CE58D1">
        <w:rPr>
          <w:rFonts w:ascii="Times New Roman" w:hAnsi="宋体"/>
        </w:rPr>
        <w:t>，全长为其长度的</w:t>
      </w:r>
      <w:r w:rsidRPr="00CE58D1">
        <w:rPr>
          <w:rFonts w:ascii="Times New Roman"/>
        </w:rPr>
        <w:t>1.5/1000</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管箱上相邻两管孔的中心距允差为</w:t>
      </w:r>
      <w:r w:rsidRPr="00CE58D1">
        <w:rPr>
          <w:rFonts w:ascii="Times New Roman"/>
        </w:rPr>
        <w:t>±0.5mm</w:t>
      </w:r>
      <w:r w:rsidRPr="00CE58D1">
        <w:rPr>
          <w:rFonts w:ascii="Times New Roman" w:hAnsi="宋体"/>
        </w:rPr>
        <w:t>，任意两孔中心距允差为</w:t>
      </w:r>
      <w:r w:rsidRPr="00CE58D1">
        <w:rPr>
          <w:rFonts w:ascii="Times New Roman"/>
        </w:rPr>
        <w:t>±1mm</w:t>
      </w:r>
      <w:r w:rsidRPr="00CE58D1">
        <w:rPr>
          <w:rFonts w:ascii="Times New Roman" w:hAnsi="宋体"/>
        </w:rPr>
        <w:t>。</w:t>
      </w:r>
    </w:p>
    <w:p w:rsidR="0067662B" w:rsidRPr="00CE58D1" w:rsidRDefault="0067662B" w:rsidP="0067662B">
      <w:pPr>
        <w:pStyle w:val="aff9"/>
        <w:spacing w:before="0" w:after="0"/>
        <w:rPr>
          <w:rFonts w:ascii="Times New Roman"/>
        </w:rPr>
      </w:pPr>
      <w:proofErr w:type="gramStart"/>
      <w:r w:rsidRPr="00CE58D1">
        <w:rPr>
          <w:rFonts w:ascii="Times New Roman" w:hAnsi="宋体"/>
        </w:rPr>
        <w:t>丝堵式</w:t>
      </w:r>
      <w:proofErr w:type="gramEnd"/>
      <w:r w:rsidRPr="00CE58D1">
        <w:rPr>
          <w:rFonts w:ascii="Times New Roman" w:hAnsi="宋体"/>
        </w:rPr>
        <w:t>管箱上丝堵孔与管孔的同轴度为</w:t>
      </w:r>
      <w:r w:rsidRPr="00CE58D1">
        <w:rPr>
          <w:rFonts w:ascii="Times New Roman"/>
        </w:rPr>
        <w:t>0.5mm</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丝堵孔的有效螺纹不允许有多于两扣的缺陷，否则须进行修补。累计缺陷孔数不应</w:t>
      </w:r>
      <w:proofErr w:type="gramStart"/>
      <w:r w:rsidRPr="00CE58D1">
        <w:rPr>
          <w:rFonts w:ascii="Times New Roman" w:hAnsi="宋体"/>
        </w:rPr>
        <w:t>超过总丝堵孔</w:t>
      </w:r>
      <w:proofErr w:type="gramEnd"/>
      <w:r w:rsidRPr="00CE58D1">
        <w:rPr>
          <w:rFonts w:ascii="Times New Roman" w:hAnsi="宋体"/>
        </w:rPr>
        <w:t>数的</w:t>
      </w:r>
      <w:r w:rsidRPr="00CE58D1">
        <w:rPr>
          <w:rFonts w:ascii="Times New Roman"/>
        </w:rPr>
        <w:t>3%</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管箱上所有密封面不允许有表面斑痕和贯通的刻痕。</w:t>
      </w:r>
    </w:p>
    <w:p w:rsidR="0067662B" w:rsidRPr="00CE58D1" w:rsidRDefault="0067662B" w:rsidP="0067662B">
      <w:pPr>
        <w:pStyle w:val="aff9"/>
        <w:spacing w:before="0" w:after="0"/>
        <w:rPr>
          <w:rFonts w:ascii="Times New Roman"/>
        </w:rPr>
      </w:pPr>
      <w:proofErr w:type="gramStart"/>
      <w:r w:rsidRPr="00CE58D1">
        <w:rPr>
          <w:rFonts w:ascii="Times New Roman" w:hAnsi="宋体"/>
        </w:rPr>
        <w:t>基管直管段</w:t>
      </w:r>
      <w:proofErr w:type="gramEnd"/>
      <w:r w:rsidRPr="00CE58D1">
        <w:rPr>
          <w:rFonts w:ascii="Times New Roman" w:hAnsi="宋体"/>
        </w:rPr>
        <w:t>不允许拼接。</w:t>
      </w:r>
    </w:p>
    <w:p w:rsidR="0067662B" w:rsidRPr="00CE58D1" w:rsidRDefault="0067662B" w:rsidP="0067662B">
      <w:pPr>
        <w:pStyle w:val="aff9"/>
        <w:spacing w:before="0" w:after="0"/>
        <w:rPr>
          <w:rFonts w:ascii="Times New Roman"/>
        </w:rPr>
      </w:pPr>
      <w:r w:rsidRPr="00CE58D1">
        <w:rPr>
          <w:rFonts w:ascii="Times New Roman" w:hAnsi="宋体"/>
        </w:rPr>
        <w:t>缠绕翅片管每米管长的</w:t>
      </w:r>
      <w:proofErr w:type="gramStart"/>
      <w:r w:rsidRPr="00CE58D1">
        <w:rPr>
          <w:rFonts w:ascii="Times New Roman" w:hAnsi="宋体"/>
        </w:rPr>
        <w:t>片数允差</w:t>
      </w:r>
      <w:proofErr w:type="gramEnd"/>
      <w:r w:rsidRPr="00CE58D1">
        <w:rPr>
          <w:rFonts w:ascii="Times New Roman" w:hAnsi="宋体"/>
        </w:rPr>
        <w:t>为</w:t>
      </w:r>
      <w:r w:rsidRPr="00CE58D1">
        <w:rPr>
          <w:rFonts w:ascii="Times New Roman"/>
        </w:rPr>
        <w:t>±3%</w:t>
      </w:r>
      <w:r w:rsidRPr="00CE58D1">
        <w:rPr>
          <w:rFonts w:ascii="Times New Roman" w:hAnsi="宋体"/>
        </w:rPr>
        <w:t>。翅片铝带厚度不小于</w:t>
      </w:r>
      <w:r w:rsidRPr="00CE58D1">
        <w:rPr>
          <w:rFonts w:ascii="Times New Roman"/>
        </w:rPr>
        <w:t>0.4mm</w:t>
      </w:r>
      <w:r w:rsidRPr="00CE58D1">
        <w:rPr>
          <w:rFonts w:ascii="Times New Roman" w:hAnsi="宋体"/>
        </w:rPr>
        <w:t>，翅片管外径的允差为</w:t>
      </w:r>
      <w:r w:rsidRPr="00CE58D1">
        <w:rPr>
          <w:rFonts w:ascii="Times New Roman"/>
        </w:rPr>
        <w:t>±0.5 mm</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每根缠绕翅片管的翅片接头数，当管长大于</w:t>
      </w:r>
      <w:r w:rsidRPr="00CE58D1">
        <w:rPr>
          <w:rFonts w:ascii="Times New Roman"/>
        </w:rPr>
        <w:t>6m</w:t>
      </w:r>
      <w:r w:rsidRPr="00CE58D1">
        <w:rPr>
          <w:rFonts w:ascii="Times New Roman" w:hAnsi="宋体"/>
        </w:rPr>
        <w:t>时不应超过</w:t>
      </w:r>
      <w:r w:rsidRPr="00CE58D1">
        <w:rPr>
          <w:rFonts w:ascii="Times New Roman"/>
        </w:rPr>
        <w:t>2</w:t>
      </w:r>
      <w:r w:rsidRPr="00CE58D1">
        <w:rPr>
          <w:rFonts w:ascii="Times New Roman" w:hAnsi="宋体"/>
        </w:rPr>
        <w:t>个，当管长不大于</w:t>
      </w:r>
      <w:r w:rsidRPr="00CE58D1">
        <w:rPr>
          <w:rFonts w:ascii="Times New Roman"/>
        </w:rPr>
        <w:t>6m</w:t>
      </w:r>
      <w:r w:rsidRPr="00CE58D1">
        <w:rPr>
          <w:rFonts w:ascii="Times New Roman" w:hAnsi="宋体"/>
        </w:rPr>
        <w:t>时不应超过</w:t>
      </w:r>
      <w:r w:rsidRPr="00CE58D1">
        <w:rPr>
          <w:rFonts w:ascii="Times New Roman"/>
        </w:rPr>
        <w:t>1</w:t>
      </w:r>
      <w:r w:rsidRPr="00CE58D1">
        <w:rPr>
          <w:rFonts w:ascii="Times New Roman" w:hAnsi="宋体"/>
        </w:rPr>
        <w:t>个，但管束的总接头数不应超过翅片管的根数。翅片接头</w:t>
      </w:r>
      <w:proofErr w:type="gramStart"/>
      <w:r w:rsidRPr="00CE58D1">
        <w:rPr>
          <w:rFonts w:ascii="Times New Roman" w:hAnsi="宋体"/>
        </w:rPr>
        <w:t>至管端的</w:t>
      </w:r>
      <w:proofErr w:type="gramEnd"/>
      <w:r w:rsidRPr="00CE58D1">
        <w:rPr>
          <w:rFonts w:ascii="Times New Roman" w:hAnsi="宋体"/>
        </w:rPr>
        <w:t>距离及翅片接头间的距离不应小于</w:t>
      </w:r>
      <w:r w:rsidRPr="00CE58D1">
        <w:rPr>
          <w:rFonts w:ascii="Times New Roman"/>
        </w:rPr>
        <w:t>1.5m</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轧制翅片管每米管长的</w:t>
      </w:r>
      <w:proofErr w:type="gramStart"/>
      <w:r w:rsidRPr="00CE58D1">
        <w:rPr>
          <w:rFonts w:ascii="Times New Roman" w:hAnsi="宋体"/>
        </w:rPr>
        <w:t>片数允差</w:t>
      </w:r>
      <w:proofErr w:type="gramEnd"/>
      <w:r w:rsidRPr="00CE58D1">
        <w:rPr>
          <w:rFonts w:ascii="Times New Roman" w:hAnsi="宋体"/>
        </w:rPr>
        <w:t>为</w:t>
      </w:r>
      <w:r w:rsidRPr="00CE58D1">
        <w:rPr>
          <w:rFonts w:ascii="Times New Roman"/>
        </w:rPr>
        <w:t>±4%</w:t>
      </w:r>
      <w:r w:rsidRPr="00CE58D1">
        <w:rPr>
          <w:rFonts w:ascii="Times New Roman" w:hAnsi="宋体"/>
        </w:rPr>
        <w:t>。</w:t>
      </w:r>
    </w:p>
    <w:p w:rsidR="0067662B" w:rsidRPr="00CE58D1" w:rsidRDefault="0067662B" w:rsidP="0067662B">
      <w:pPr>
        <w:pStyle w:val="aff9"/>
        <w:spacing w:before="0" w:after="0"/>
        <w:rPr>
          <w:rFonts w:ascii="Times New Roman"/>
        </w:rPr>
      </w:pPr>
      <w:r w:rsidRPr="00CE58D1">
        <w:rPr>
          <w:rFonts w:ascii="Times New Roman" w:hAnsi="宋体"/>
        </w:rPr>
        <w:t>风机的制造除应符合本标准规定外，还应符合</w:t>
      </w:r>
      <w:r w:rsidRPr="00CE58D1">
        <w:rPr>
          <w:rFonts w:ascii="Times New Roman"/>
        </w:rPr>
        <w:t>JB/T 10562</w:t>
      </w:r>
      <w:r w:rsidRPr="00CE58D1">
        <w:rPr>
          <w:rFonts w:ascii="Times New Roman" w:hAnsi="宋体"/>
        </w:rPr>
        <w:t>、</w:t>
      </w:r>
      <w:r w:rsidRPr="00CE58D1">
        <w:rPr>
          <w:rFonts w:ascii="Times New Roman"/>
        </w:rPr>
        <w:t>NB/T 47007</w:t>
      </w:r>
      <w:r w:rsidRPr="00CE58D1">
        <w:rPr>
          <w:rFonts w:ascii="Times New Roman" w:hAnsi="宋体"/>
        </w:rPr>
        <w:t>的规定。</w:t>
      </w:r>
    </w:p>
    <w:p w:rsidR="0067662B" w:rsidRPr="00CE58D1" w:rsidRDefault="0067662B" w:rsidP="0067662B">
      <w:pPr>
        <w:pStyle w:val="aff9"/>
        <w:spacing w:before="0" w:after="0"/>
        <w:rPr>
          <w:rFonts w:ascii="Times New Roman"/>
        </w:rPr>
      </w:pPr>
      <w:r w:rsidRPr="00CE58D1">
        <w:rPr>
          <w:rFonts w:ascii="Times New Roman" w:hAnsi="宋体"/>
        </w:rPr>
        <w:t>每</w:t>
      </w:r>
      <w:proofErr w:type="gramStart"/>
      <w:r w:rsidRPr="00CE58D1">
        <w:rPr>
          <w:rFonts w:ascii="Times New Roman" w:hAnsi="宋体"/>
        </w:rPr>
        <w:t>台风机组件</w:t>
      </w:r>
      <w:proofErr w:type="gramEnd"/>
      <w:r w:rsidRPr="00CE58D1">
        <w:rPr>
          <w:rFonts w:ascii="Times New Roman" w:hAnsi="宋体"/>
        </w:rPr>
        <w:t>都应按下列方法</w:t>
      </w:r>
      <w:proofErr w:type="gramStart"/>
      <w:r w:rsidRPr="00CE58D1">
        <w:rPr>
          <w:rFonts w:ascii="Times New Roman" w:hAnsi="宋体"/>
        </w:rPr>
        <w:t>之一作</w:t>
      </w:r>
      <w:proofErr w:type="gramEnd"/>
      <w:r w:rsidRPr="00CE58D1">
        <w:rPr>
          <w:rFonts w:ascii="Times New Roman" w:hAnsi="宋体"/>
        </w:rPr>
        <w:t>力矩平衡：</w:t>
      </w:r>
    </w:p>
    <w:p w:rsidR="0067662B" w:rsidRPr="00CE58D1" w:rsidRDefault="0067662B" w:rsidP="00514D5B">
      <w:pPr>
        <w:pStyle w:val="aff9"/>
        <w:numPr>
          <w:ilvl w:val="0"/>
          <w:numId w:val="0"/>
        </w:numPr>
        <w:ind w:firstLineChars="200" w:firstLine="420"/>
        <w:rPr>
          <w:rFonts w:ascii="Times New Roman"/>
        </w:rPr>
      </w:pPr>
      <w:r w:rsidRPr="00CE58D1">
        <w:rPr>
          <w:rFonts w:ascii="Times New Roman"/>
        </w:rPr>
        <w:t>a</w:t>
      </w:r>
      <w:r w:rsidR="00715CAE">
        <w:rPr>
          <w:rFonts w:ascii="Times New Roman"/>
        </w:rPr>
        <w:t>）</w:t>
      </w:r>
      <w:r w:rsidRPr="00CE58D1">
        <w:rPr>
          <w:rFonts w:ascii="Times New Roman"/>
        </w:rPr>
        <w:t xml:space="preserve"> </w:t>
      </w:r>
      <w:r w:rsidRPr="00CE58D1">
        <w:rPr>
          <w:rFonts w:ascii="Times New Roman" w:hAnsi="宋体"/>
        </w:rPr>
        <w:t>整机作动平衡；</w:t>
      </w:r>
    </w:p>
    <w:p w:rsidR="0067662B" w:rsidRPr="00CE58D1" w:rsidRDefault="0067662B" w:rsidP="00514D5B">
      <w:pPr>
        <w:pStyle w:val="aff9"/>
        <w:numPr>
          <w:ilvl w:val="0"/>
          <w:numId w:val="0"/>
        </w:numPr>
        <w:rPr>
          <w:rFonts w:ascii="Times New Roman"/>
        </w:rPr>
      </w:pPr>
      <w:r w:rsidRPr="00CE58D1">
        <w:rPr>
          <w:rFonts w:ascii="Times New Roman"/>
        </w:rPr>
        <w:t xml:space="preserve">  </w:t>
      </w:r>
      <w:r w:rsidR="00514D5B">
        <w:rPr>
          <w:rFonts w:ascii="Times New Roman" w:hint="eastAsia"/>
        </w:rPr>
        <w:t xml:space="preserve">　</w:t>
      </w:r>
      <w:r w:rsidRPr="00CE58D1">
        <w:rPr>
          <w:rFonts w:ascii="Times New Roman"/>
        </w:rPr>
        <w:t>b</w:t>
      </w:r>
      <w:r w:rsidR="00715CAE">
        <w:rPr>
          <w:rFonts w:ascii="Times New Roman"/>
        </w:rPr>
        <w:t>）</w:t>
      </w:r>
      <w:r w:rsidRPr="00CE58D1">
        <w:rPr>
          <w:rFonts w:ascii="Times New Roman"/>
        </w:rPr>
        <w:t xml:space="preserve"> </w:t>
      </w:r>
      <w:r w:rsidRPr="00CE58D1">
        <w:rPr>
          <w:rFonts w:ascii="Times New Roman" w:hAnsi="宋体"/>
        </w:rPr>
        <w:t>轮毂作动平衡，叶片作力矩平衡。</w:t>
      </w:r>
    </w:p>
    <w:p w:rsidR="0067662B" w:rsidRPr="00CE58D1" w:rsidRDefault="0067662B" w:rsidP="0067662B">
      <w:pPr>
        <w:pStyle w:val="aff9"/>
        <w:spacing w:before="0" w:after="0"/>
        <w:rPr>
          <w:rFonts w:ascii="Times New Roman"/>
        </w:rPr>
      </w:pPr>
      <w:r w:rsidRPr="00CE58D1">
        <w:rPr>
          <w:rFonts w:ascii="Times New Roman" w:hAnsi="宋体"/>
        </w:rPr>
        <w:t>风机各转动部件允许的不平衡力矩应符合</w:t>
      </w:r>
      <w:r w:rsidRPr="00CE58D1">
        <w:rPr>
          <w:rFonts w:ascii="Times New Roman"/>
        </w:rPr>
        <w:t>NB/T 47007</w:t>
      </w:r>
      <w:r w:rsidRPr="00CE58D1">
        <w:rPr>
          <w:rFonts w:ascii="Times New Roman" w:hAnsi="宋体"/>
        </w:rPr>
        <w:t>的规定。</w:t>
      </w:r>
    </w:p>
    <w:p w:rsidR="0067662B" w:rsidRPr="00CE58D1" w:rsidRDefault="0067662B" w:rsidP="0067662B">
      <w:pPr>
        <w:pStyle w:val="aff9"/>
        <w:spacing w:before="0" w:after="0"/>
        <w:rPr>
          <w:rFonts w:ascii="Times New Roman"/>
        </w:rPr>
      </w:pPr>
      <w:proofErr w:type="gramStart"/>
      <w:r w:rsidRPr="00CE58D1">
        <w:rPr>
          <w:rFonts w:ascii="Times New Roman" w:hAnsi="宋体"/>
        </w:rPr>
        <w:t>空冷器运行</w:t>
      </w:r>
      <w:proofErr w:type="gramEnd"/>
      <w:r w:rsidRPr="00CE58D1">
        <w:rPr>
          <w:rFonts w:ascii="Times New Roman" w:hAnsi="宋体"/>
        </w:rPr>
        <w:t>时，风机轴承部位的温度和振幅（无消振措施时）不应超过表</w:t>
      </w:r>
      <w:r>
        <w:rPr>
          <w:rFonts w:ascii="Times New Roman" w:hint="eastAsia"/>
        </w:rPr>
        <w:t>3</w:t>
      </w:r>
      <w:r w:rsidRPr="00CE58D1">
        <w:rPr>
          <w:rFonts w:ascii="Times New Roman" w:hAnsi="宋体"/>
        </w:rPr>
        <w:t>的规定，温升不应超过</w:t>
      </w:r>
      <w:r w:rsidRPr="00CE58D1">
        <w:rPr>
          <w:rFonts w:ascii="Times New Roman"/>
        </w:rPr>
        <w:t>40</w:t>
      </w:r>
      <w:r w:rsidRPr="00CE58D1">
        <w:rPr>
          <w:rFonts w:ascii="Times New Roman" w:hAnsi="宋体"/>
        </w:rPr>
        <w:t>℃。</w:t>
      </w:r>
    </w:p>
    <w:p w:rsidR="0067662B" w:rsidRPr="006310EA" w:rsidRDefault="00D61070" w:rsidP="0067662B">
      <w:pPr>
        <w:pStyle w:val="affffff1"/>
        <w:tabs>
          <w:tab w:val="left" w:pos="360"/>
        </w:tabs>
        <w:spacing w:before="156" w:after="156"/>
      </w:pPr>
      <w:r>
        <w:rPr>
          <w:rFonts w:hint="eastAsia"/>
        </w:rPr>
        <w:t xml:space="preserve">表3 </w:t>
      </w:r>
      <w:r w:rsidR="0067662B" w:rsidRPr="006310EA">
        <w:rPr>
          <w:rFonts w:hint="eastAsia"/>
        </w:rPr>
        <w:t>轴承部位的温度和振幅规定值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tblPr>
      <w:tblGrid>
        <w:gridCol w:w="3601"/>
        <w:gridCol w:w="1382"/>
        <w:gridCol w:w="1382"/>
        <w:gridCol w:w="1382"/>
        <w:gridCol w:w="1382"/>
      </w:tblGrid>
      <w:tr w:rsidR="0067662B" w:rsidTr="000470F7">
        <w:trPr>
          <w:jc w:val="center"/>
        </w:trPr>
        <w:tc>
          <w:tcPr>
            <w:tcW w:w="3601"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sz w:val="18"/>
                <w:szCs w:val="18"/>
              </w:rPr>
              <w:t>主轴转速，</w:t>
            </w:r>
            <w:r w:rsidRPr="0038573F">
              <w:rPr>
                <w:rFonts w:ascii="Times New Roman"/>
                <w:sz w:val="18"/>
                <w:szCs w:val="18"/>
              </w:rPr>
              <w:t>r/min</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w:t>
            </w:r>
            <w:r w:rsidRPr="0038573F">
              <w:rPr>
                <w:rFonts w:ascii="Times New Roman" w:hint="eastAsia"/>
                <w:sz w:val="18"/>
                <w:szCs w:val="18"/>
              </w:rPr>
              <w:t>500</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w:t>
            </w:r>
            <w:r w:rsidRPr="0038573F">
              <w:rPr>
                <w:rFonts w:ascii="Times New Roman" w:hint="eastAsia"/>
                <w:sz w:val="18"/>
                <w:szCs w:val="18"/>
              </w:rPr>
              <w:t>500</w:t>
            </w:r>
            <w:r w:rsidRPr="0038573F">
              <w:rPr>
                <w:rFonts w:ascii="Times New Roman" w:hint="eastAsia"/>
                <w:sz w:val="18"/>
                <w:szCs w:val="18"/>
              </w:rPr>
              <w:t>～</w:t>
            </w:r>
            <w:r w:rsidRPr="0038573F">
              <w:rPr>
                <w:rFonts w:ascii="Times New Roman" w:hint="eastAsia"/>
                <w:sz w:val="18"/>
                <w:szCs w:val="18"/>
              </w:rPr>
              <w:t>600</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w:t>
            </w:r>
            <w:r w:rsidRPr="0038573F">
              <w:rPr>
                <w:rFonts w:ascii="Times New Roman" w:hint="eastAsia"/>
                <w:sz w:val="18"/>
                <w:szCs w:val="18"/>
              </w:rPr>
              <w:t>600</w:t>
            </w:r>
            <w:r w:rsidRPr="0038573F">
              <w:rPr>
                <w:rFonts w:ascii="Times New Roman" w:hint="eastAsia"/>
                <w:sz w:val="18"/>
                <w:szCs w:val="18"/>
              </w:rPr>
              <w:t>～</w:t>
            </w:r>
            <w:r w:rsidRPr="0038573F">
              <w:rPr>
                <w:rFonts w:ascii="Times New Roman" w:hint="eastAsia"/>
                <w:sz w:val="18"/>
                <w:szCs w:val="18"/>
              </w:rPr>
              <w:t>750</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w:t>
            </w:r>
            <w:r w:rsidRPr="0038573F">
              <w:rPr>
                <w:rFonts w:ascii="Times New Roman" w:hint="eastAsia"/>
                <w:sz w:val="18"/>
                <w:szCs w:val="18"/>
              </w:rPr>
              <w:t>750</w:t>
            </w:r>
          </w:p>
        </w:tc>
      </w:tr>
      <w:tr w:rsidR="0067662B" w:rsidTr="000470F7">
        <w:trPr>
          <w:jc w:val="center"/>
        </w:trPr>
        <w:tc>
          <w:tcPr>
            <w:tcW w:w="3601"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允许最大径向振幅（双向），</w:t>
            </w:r>
            <w:r w:rsidRPr="0038573F">
              <w:rPr>
                <w:rFonts w:ascii="Times New Roman" w:hint="eastAsia"/>
                <w:sz w:val="18"/>
                <w:szCs w:val="18"/>
              </w:rPr>
              <w:t>mm</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0.15</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0.14</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0.12</w:t>
            </w:r>
          </w:p>
        </w:tc>
        <w:tc>
          <w:tcPr>
            <w:tcW w:w="1382"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0.10</w:t>
            </w:r>
          </w:p>
        </w:tc>
      </w:tr>
      <w:tr w:rsidR="0067662B" w:rsidTr="000470F7">
        <w:trPr>
          <w:jc w:val="center"/>
        </w:trPr>
        <w:tc>
          <w:tcPr>
            <w:tcW w:w="3601" w:type="dxa"/>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滚动轴承表面温度，℃</w:t>
            </w:r>
          </w:p>
        </w:tc>
        <w:tc>
          <w:tcPr>
            <w:tcW w:w="5528" w:type="dxa"/>
            <w:gridSpan w:val="4"/>
          </w:tcPr>
          <w:p w:rsidR="0067662B" w:rsidRPr="0038573F" w:rsidRDefault="0067662B" w:rsidP="000470F7">
            <w:pPr>
              <w:pStyle w:val="afe"/>
              <w:ind w:firstLineChars="0" w:firstLine="0"/>
              <w:jc w:val="center"/>
              <w:rPr>
                <w:rFonts w:ascii="Times New Roman"/>
                <w:sz w:val="18"/>
                <w:szCs w:val="18"/>
              </w:rPr>
            </w:pPr>
            <w:r w:rsidRPr="0038573F">
              <w:rPr>
                <w:rFonts w:ascii="Times New Roman" w:hint="eastAsia"/>
                <w:sz w:val="18"/>
                <w:szCs w:val="18"/>
              </w:rPr>
              <w:t>70</w:t>
            </w:r>
          </w:p>
        </w:tc>
      </w:tr>
    </w:tbl>
    <w:p w:rsidR="0067662B" w:rsidRPr="00C45BDF" w:rsidRDefault="0067662B" w:rsidP="0067662B">
      <w:pPr>
        <w:pStyle w:val="afe"/>
        <w:ind w:firstLineChars="0" w:firstLine="0"/>
        <w:jc w:val="center"/>
      </w:pPr>
    </w:p>
    <w:p w:rsidR="0067662B" w:rsidRPr="00CE58D1" w:rsidRDefault="0067662B" w:rsidP="0067662B">
      <w:pPr>
        <w:pStyle w:val="aff9"/>
        <w:spacing w:before="0" w:after="0"/>
        <w:rPr>
          <w:rFonts w:ascii="Times New Roman"/>
        </w:rPr>
      </w:pPr>
      <w:r w:rsidRPr="00CE58D1">
        <w:rPr>
          <w:rFonts w:ascii="Times New Roman" w:hAnsi="宋体"/>
        </w:rPr>
        <w:t>油漆及表面处理</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在装运和随后的储存中裸露在大气中的机加工表面，应使用易于清除的防锈剂加以保护；</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除非另有规定，否则碳钢管箱和</w:t>
      </w:r>
      <w:proofErr w:type="gramStart"/>
      <w:r w:rsidR="0067662B" w:rsidRPr="00CE58D1">
        <w:rPr>
          <w:rFonts w:ascii="Times New Roman" w:hAnsi="宋体"/>
        </w:rPr>
        <w:t>低合金钢管箱应</w:t>
      </w:r>
      <w:proofErr w:type="gramEnd"/>
      <w:r w:rsidR="0067662B" w:rsidRPr="00CE58D1">
        <w:rPr>
          <w:rFonts w:ascii="Times New Roman" w:hAnsi="宋体"/>
        </w:rPr>
        <w:t>进行喷砂处理，然后涂上无机富锌底漆，涂层的</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干膜厚度至少应为</w:t>
      </w:r>
      <w:r w:rsidRPr="00514D5B">
        <w:rPr>
          <w:rFonts w:hAnsi="宋体"/>
          <w:kern w:val="0"/>
          <w:szCs w:val="21"/>
        </w:rPr>
        <w:t>50</w:t>
      </w:r>
      <w:r w:rsidRPr="00514D5B">
        <w:rPr>
          <w:rFonts w:hAnsi="宋体"/>
          <w:kern w:val="0"/>
          <w:szCs w:val="21"/>
        </w:rPr>
        <w:t>μ</w:t>
      </w:r>
      <w:r w:rsidRPr="00514D5B">
        <w:rPr>
          <w:rFonts w:hAnsi="宋体"/>
          <w:kern w:val="0"/>
          <w:szCs w:val="21"/>
        </w:rPr>
        <w:t>m</w:t>
      </w:r>
      <w:r w:rsidRPr="00514D5B">
        <w:rPr>
          <w:rFonts w:hAnsi="宋体"/>
          <w:kern w:val="0"/>
          <w:szCs w:val="21"/>
        </w:rPr>
        <w:t>；</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在严重腐蚀的环境中，</w:t>
      </w:r>
      <w:proofErr w:type="gramStart"/>
      <w:r w:rsidR="0067662B" w:rsidRPr="00CE58D1">
        <w:rPr>
          <w:rFonts w:ascii="Times New Roman" w:hAnsi="宋体"/>
        </w:rPr>
        <w:t>空冷器的</w:t>
      </w:r>
      <w:proofErr w:type="gramEnd"/>
      <w:r w:rsidR="0067662B" w:rsidRPr="00CE58D1">
        <w:rPr>
          <w:rFonts w:ascii="Times New Roman" w:hAnsi="宋体"/>
        </w:rPr>
        <w:t>结构件可使用热浸</w:t>
      </w:r>
      <w:proofErr w:type="gramStart"/>
      <w:r w:rsidR="0067662B" w:rsidRPr="00CE58D1">
        <w:rPr>
          <w:rFonts w:ascii="Times New Roman" w:hAnsi="宋体"/>
        </w:rPr>
        <w:t>锌</w:t>
      </w:r>
      <w:proofErr w:type="gramEnd"/>
      <w:r w:rsidR="0067662B" w:rsidRPr="00CE58D1">
        <w:rPr>
          <w:rFonts w:ascii="Times New Roman" w:hAnsi="宋体"/>
        </w:rPr>
        <w:t>或者电镀来代替涂漆。</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除翅片管、接管法兰</w:t>
      </w:r>
      <w:proofErr w:type="gramStart"/>
      <w:r w:rsidR="0067662B" w:rsidRPr="00CE58D1">
        <w:rPr>
          <w:rFonts w:ascii="Times New Roman" w:hAnsi="宋体"/>
        </w:rPr>
        <w:t>和管箱法兰</w:t>
      </w:r>
      <w:proofErr w:type="gramEnd"/>
      <w:r w:rsidR="0067662B" w:rsidRPr="00CE58D1">
        <w:rPr>
          <w:rFonts w:ascii="Times New Roman" w:hAnsi="宋体"/>
        </w:rPr>
        <w:t>的密封面及不锈钢管箱外，空</w:t>
      </w:r>
      <w:proofErr w:type="gramStart"/>
      <w:r w:rsidR="0067662B" w:rsidRPr="00CE58D1">
        <w:rPr>
          <w:rFonts w:ascii="Times New Roman" w:hAnsi="宋体"/>
        </w:rPr>
        <w:t>冷器所有</w:t>
      </w:r>
      <w:proofErr w:type="gramEnd"/>
      <w:r w:rsidR="0067662B" w:rsidRPr="00CE58D1">
        <w:rPr>
          <w:rFonts w:ascii="Times New Roman" w:hAnsi="宋体"/>
        </w:rPr>
        <w:t>钢制零部件的外表面必须</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涂防锈漆，不锈钢管箱及接管表面应进行酸洗钝化；</w:t>
      </w:r>
    </w:p>
    <w:p w:rsidR="0067662B" w:rsidRPr="00CE58D1" w:rsidRDefault="00514D5B" w:rsidP="00514D5B">
      <w:pPr>
        <w:pStyle w:val="aff9"/>
        <w:numPr>
          <w:ilvl w:val="0"/>
          <w:numId w:val="0"/>
        </w:numPr>
        <w:ind w:firstLineChars="200" w:firstLine="420"/>
        <w:rPr>
          <w:rFonts w:ascii="Times New Roman"/>
        </w:rPr>
      </w:pPr>
      <w:r>
        <w:rPr>
          <w:rFonts w:ascii="Times New Roman" w:hint="eastAsia"/>
        </w:rPr>
        <w:lastRenderedPageBreak/>
        <w:t>——</w:t>
      </w:r>
      <w:r w:rsidR="0067662B" w:rsidRPr="00CE58D1">
        <w:rPr>
          <w:rFonts w:ascii="Times New Roman" w:hAnsi="宋体"/>
        </w:rPr>
        <w:t>管束侧梁内表面应涂黑色面漆；</w:t>
      </w:r>
    </w:p>
    <w:p w:rsidR="00514D5B" w:rsidRDefault="00514D5B" w:rsidP="00514D5B">
      <w:pPr>
        <w:pStyle w:val="aff9"/>
        <w:numPr>
          <w:ilvl w:val="0"/>
          <w:numId w:val="0"/>
        </w:numPr>
        <w:ind w:firstLineChars="200" w:firstLine="420"/>
        <w:rPr>
          <w:rFonts w:ascii="Times New Roman" w:hAnsi="宋体"/>
        </w:rPr>
      </w:pPr>
      <w:r>
        <w:rPr>
          <w:rFonts w:ascii="Times New Roman" w:hint="eastAsia"/>
        </w:rPr>
        <w:t>——</w:t>
      </w:r>
      <w:r w:rsidR="0067662B" w:rsidRPr="00CE58D1">
        <w:rPr>
          <w:rFonts w:ascii="Times New Roman" w:hAnsi="宋体"/>
        </w:rPr>
        <w:t>管束（除翅片管外）、百叶窗（</w:t>
      </w:r>
      <w:proofErr w:type="gramStart"/>
      <w:r w:rsidR="0067662B" w:rsidRPr="00CE58D1">
        <w:rPr>
          <w:rFonts w:ascii="Times New Roman" w:hAnsi="宋体"/>
        </w:rPr>
        <w:t>除窗叶</w:t>
      </w:r>
      <w:proofErr w:type="gramEnd"/>
      <w:r w:rsidR="0067662B" w:rsidRPr="00CE58D1">
        <w:rPr>
          <w:rFonts w:ascii="Times New Roman" w:hAnsi="宋体"/>
        </w:rPr>
        <w:t>外）的外表面、构架、风机的钢结构表面应涂一层防锈漆，</w:t>
      </w:r>
    </w:p>
    <w:p w:rsidR="0067662B" w:rsidRPr="00514D5B" w:rsidRDefault="0067662B" w:rsidP="00514D5B">
      <w:pPr>
        <w:widowControl/>
        <w:shd w:val="clear" w:color="auto" w:fill="FFFFFF"/>
        <w:ind w:leftChars="200" w:left="420" w:firstLineChars="200" w:firstLine="420"/>
        <w:rPr>
          <w:rFonts w:hAnsi="宋体"/>
          <w:kern w:val="0"/>
          <w:szCs w:val="21"/>
        </w:rPr>
      </w:pPr>
      <w:r w:rsidRPr="00514D5B">
        <w:rPr>
          <w:rFonts w:hAnsi="宋体"/>
          <w:kern w:val="0"/>
          <w:szCs w:val="21"/>
        </w:rPr>
        <w:t>一层面漆。</w:t>
      </w:r>
    </w:p>
    <w:p w:rsidR="0067662B" w:rsidRPr="00CE58D1" w:rsidRDefault="00514D5B" w:rsidP="00514D5B">
      <w:pPr>
        <w:pStyle w:val="aff9"/>
        <w:numPr>
          <w:ilvl w:val="0"/>
          <w:numId w:val="0"/>
        </w:numPr>
        <w:ind w:firstLineChars="200" w:firstLine="420"/>
        <w:rPr>
          <w:rFonts w:ascii="Times New Roman"/>
          <w:color w:val="FF0000"/>
        </w:rPr>
      </w:pPr>
      <w:r>
        <w:rPr>
          <w:rFonts w:ascii="Times New Roman" w:hint="eastAsia"/>
        </w:rPr>
        <w:t>——</w:t>
      </w:r>
      <w:r w:rsidR="0067662B" w:rsidRPr="00CE58D1">
        <w:rPr>
          <w:rFonts w:ascii="Times New Roman" w:hAnsi="宋体"/>
        </w:rPr>
        <w:t>近海作业或者海水平台，</w:t>
      </w:r>
      <w:proofErr w:type="gramStart"/>
      <w:r w:rsidR="0067662B" w:rsidRPr="00CE58D1">
        <w:rPr>
          <w:rFonts w:ascii="Times New Roman" w:hAnsi="宋体"/>
        </w:rPr>
        <w:t>空冷器应</w:t>
      </w:r>
      <w:proofErr w:type="gramEnd"/>
      <w:r w:rsidR="0067662B" w:rsidRPr="00CE58D1">
        <w:rPr>
          <w:rFonts w:ascii="Times New Roman" w:hAnsi="宋体"/>
        </w:rPr>
        <w:t>热浸</w:t>
      </w:r>
      <w:proofErr w:type="gramStart"/>
      <w:r w:rsidR="0067662B" w:rsidRPr="00CE58D1">
        <w:rPr>
          <w:rFonts w:ascii="Times New Roman" w:hAnsi="宋体"/>
        </w:rPr>
        <w:t>锌</w:t>
      </w:r>
      <w:proofErr w:type="gramEnd"/>
      <w:r w:rsidR="0067662B" w:rsidRPr="00CE58D1">
        <w:rPr>
          <w:rFonts w:ascii="Times New Roman" w:hAnsi="宋体"/>
        </w:rPr>
        <w:t>或者专用油漆。</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外观质量</w:t>
      </w:r>
    </w:p>
    <w:p w:rsidR="0067662B" w:rsidRPr="00CE58D1" w:rsidRDefault="0067662B" w:rsidP="0067662B">
      <w:pPr>
        <w:pStyle w:val="aff9"/>
        <w:spacing w:before="0" w:after="0"/>
        <w:rPr>
          <w:rFonts w:ascii="Times New Roman"/>
        </w:rPr>
      </w:pPr>
      <w:proofErr w:type="gramStart"/>
      <w:r w:rsidRPr="00CE58D1">
        <w:rPr>
          <w:rFonts w:ascii="Times New Roman" w:hAnsi="宋体"/>
        </w:rPr>
        <w:t>空冷器表面</w:t>
      </w:r>
      <w:proofErr w:type="gramEnd"/>
      <w:r w:rsidRPr="00CE58D1">
        <w:rPr>
          <w:rFonts w:ascii="Times New Roman" w:hAnsi="宋体"/>
        </w:rPr>
        <w:t>应无明显的锤痕、尖刺和划伤。</w:t>
      </w:r>
    </w:p>
    <w:p w:rsidR="0067662B" w:rsidRPr="00715CAE" w:rsidRDefault="0067662B" w:rsidP="0067662B">
      <w:pPr>
        <w:pStyle w:val="aff9"/>
        <w:spacing w:before="0" w:after="0"/>
        <w:rPr>
          <w:rFonts w:ascii="Times New Roman" w:hint="eastAsia"/>
        </w:rPr>
      </w:pPr>
      <w:proofErr w:type="gramStart"/>
      <w:r w:rsidRPr="00CE58D1">
        <w:rPr>
          <w:rFonts w:ascii="Times New Roman" w:hAnsi="宋体"/>
        </w:rPr>
        <w:t>空冷器内</w:t>
      </w:r>
      <w:proofErr w:type="gramEnd"/>
      <w:r w:rsidRPr="00CE58D1">
        <w:rPr>
          <w:rFonts w:ascii="Times New Roman" w:hAnsi="宋体"/>
        </w:rPr>
        <w:t>、外表面的</w:t>
      </w:r>
      <w:proofErr w:type="gramStart"/>
      <w:r w:rsidRPr="00CE58D1">
        <w:rPr>
          <w:rFonts w:ascii="Times New Roman" w:hAnsi="宋体"/>
        </w:rPr>
        <w:t>涂装处理应</w:t>
      </w:r>
      <w:proofErr w:type="gramEnd"/>
      <w:r w:rsidRPr="00CE58D1">
        <w:rPr>
          <w:rFonts w:ascii="Times New Roman" w:hAnsi="宋体"/>
        </w:rPr>
        <w:t>符合</w:t>
      </w:r>
      <w:r w:rsidRPr="00CE58D1">
        <w:rPr>
          <w:rFonts w:ascii="Times New Roman"/>
        </w:rPr>
        <w:t>JB/T 4711</w:t>
      </w:r>
      <w:r w:rsidRPr="00CE58D1">
        <w:rPr>
          <w:rFonts w:ascii="Times New Roman" w:hAnsi="宋体"/>
        </w:rPr>
        <w:t>的要求。</w:t>
      </w:r>
    </w:p>
    <w:p w:rsidR="00715CAE" w:rsidRDefault="00715CAE" w:rsidP="00715CAE">
      <w:pPr>
        <w:pStyle w:val="a1"/>
        <w:spacing w:before="156" w:after="156"/>
        <w:ind w:left="0"/>
        <w:rPr>
          <w:rFonts w:ascii="Times New Roman" w:hint="eastAsia"/>
        </w:rPr>
      </w:pPr>
      <w:r>
        <w:rPr>
          <w:rFonts w:ascii="Times New Roman" w:hint="eastAsia"/>
        </w:rPr>
        <w:t>成套性</w:t>
      </w:r>
    </w:p>
    <w:p w:rsidR="00715CAE" w:rsidRPr="00F94278" w:rsidRDefault="00715CAE" w:rsidP="00715CAE">
      <w:pPr>
        <w:pStyle w:val="aff9"/>
        <w:numPr>
          <w:ilvl w:val="0"/>
          <w:numId w:val="0"/>
        </w:numPr>
        <w:spacing w:before="0" w:after="0"/>
        <w:ind w:firstLineChars="200" w:firstLine="420"/>
        <w:rPr>
          <w:rFonts w:ascii="Times New Roman"/>
        </w:rPr>
      </w:pPr>
      <w:r w:rsidRPr="00884170">
        <w:rPr>
          <w:rFonts w:hint="eastAsia"/>
        </w:rPr>
        <w:t>成套供给用户的</w:t>
      </w:r>
      <w:proofErr w:type="gramStart"/>
      <w:r w:rsidRPr="00F94278">
        <w:rPr>
          <w:rFonts w:ascii="Times New Roman" w:hAnsi="宋体"/>
        </w:rPr>
        <w:t>空冷器应</w:t>
      </w:r>
      <w:proofErr w:type="gramEnd"/>
      <w:r>
        <w:rPr>
          <w:rFonts w:ascii="Times New Roman" w:hAnsi="宋体" w:hint="eastAsia"/>
        </w:rPr>
        <w:t>包括</w:t>
      </w:r>
      <w:r w:rsidRPr="00F94278">
        <w:rPr>
          <w:rFonts w:ascii="Times New Roman" w:hAnsi="宋体"/>
        </w:rPr>
        <w:t>：</w:t>
      </w:r>
    </w:p>
    <w:p w:rsidR="00715CAE" w:rsidRDefault="00715CAE" w:rsidP="00715CAE">
      <w:pPr>
        <w:pStyle w:val="ac"/>
        <w:numPr>
          <w:ilvl w:val="0"/>
          <w:numId w:val="0"/>
        </w:numPr>
        <w:rPr>
          <w:rFonts w:ascii="Times New Roman" w:hint="eastAsia"/>
        </w:rPr>
      </w:pPr>
      <w:r>
        <w:rPr>
          <w:rFonts w:ascii="Times New Roman" w:hint="eastAsia"/>
        </w:rPr>
        <w:t xml:space="preserve">　　——空冷器；</w:t>
      </w:r>
    </w:p>
    <w:p w:rsidR="00715CAE" w:rsidRPr="00CF20C7" w:rsidRDefault="00715CAE" w:rsidP="00715CAE">
      <w:pPr>
        <w:pStyle w:val="ac"/>
        <w:numPr>
          <w:ilvl w:val="0"/>
          <w:numId w:val="0"/>
        </w:numPr>
        <w:ind w:firstLineChars="200" w:firstLine="420"/>
        <w:rPr>
          <w:rFonts w:ascii="Times New Roman"/>
        </w:rPr>
      </w:pPr>
      <w:r>
        <w:rPr>
          <w:rFonts w:hAnsi="宋体" w:hint="eastAsia"/>
        </w:rPr>
        <w:t>——</w:t>
      </w:r>
      <w:r w:rsidRPr="00A60395">
        <w:rPr>
          <w:rFonts w:hAnsi="宋体" w:hint="eastAsia"/>
        </w:rPr>
        <w:t>零部件装箱清单</w:t>
      </w:r>
      <w:r w:rsidRPr="00CF20C7">
        <w:rPr>
          <w:rFonts w:ascii="Times New Roman"/>
        </w:rPr>
        <w:t>；</w:t>
      </w:r>
    </w:p>
    <w:p w:rsidR="00715CAE" w:rsidRPr="00CF20C7" w:rsidRDefault="00715CAE" w:rsidP="00715CAE">
      <w:pPr>
        <w:pStyle w:val="ac"/>
        <w:numPr>
          <w:ilvl w:val="0"/>
          <w:numId w:val="0"/>
        </w:numPr>
        <w:rPr>
          <w:rFonts w:ascii="Times New Roman"/>
        </w:rPr>
      </w:pPr>
      <w:r>
        <w:rPr>
          <w:rFonts w:ascii="Times New Roman" w:hint="eastAsia"/>
        </w:rPr>
        <w:t xml:space="preserve">  </w:t>
      </w:r>
      <w:r>
        <w:rPr>
          <w:rFonts w:ascii="Times New Roman" w:hint="eastAsia"/>
        </w:rPr>
        <w:t xml:space="preserve">　——</w:t>
      </w:r>
      <w:r w:rsidRPr="00CF20C7">
        <w:rPr>
          <w:rFonts w:ascii="Times New Roman"/>
        </w:rPr>
        <w:t>产品质量合格证；</w:t>
      </w:r>
    </w:p>
    <w:p w:rsidR="00715CAE" w:rsidRDefault="00715CAE" w:rsidP="00715CAE">
      <w:pPr>
        <w:pStyle w:val="ac"/>
        <w:numPr>
          <w:ilvl w:val="0"/>
          <w:numId w:val="0"/>
        </w:numPr>
        <w:rPr>
          <w:rFonts w:hAnsi="宋体"/>
        </w:rPr>
      </w:pPr>
      <w:r>
        <w:rPr>
          <w:rFonts w:ascii="Times New Roman" w:hint="eastAsia"/>
        </w:rPr>
        <w:t xml:space="preserve">  </w:t>
      </w:r>
      <w:r>
        <w:rPr>
          <w:rFonts w:ascii="Times New Roman" w:hint="eastAsia"/>
        </w:rPr>
        <w:t xml:space="preserve">　——</w:t>
      </w:r>
      <w:r w:rsidRPr="00A60395">
        <w:rPr>
          <w:rFonts w:hAnsi="宋体" w:hint="eastAsia"/>
        </w:rPr>
        <w:t>安装、操作、维护说明书（包括自控线路图、润滑油牌号）；</w:t>
      </w:r>
    </w:p>
    <w:p w:rsidR="00715CAE" w:rsidRPr="00CF20C7" w:rsidRDefault="00715CAE" w:rsidP="00715CAE">
      <w:pPr>
        <w:pStyle w:val="ac"/>
        <w:numPr>
          <w:ilvl w:val="0"/>
          <w:numId w:val="0"/>
        </w:numPr>
        <w:ind w:firstLineChars="200" w:firstLine="420"/>
        <w:rPr>
          <w:rFonts w:ascii="Times New Roman"/>
        </w:rPr>
      </w:pPr>
      <w:r>
        <w:rPr>
          <w:rFonts w:ascii="Times New Roman" w:hint="eastAsia"/>
        </w:rPr>
        <w:t>——</w:t>
      </w:r>
      <w:r w:rsidRPr="00CF20C7">
        <w:rPr>
          <w:rFonts w:ascii="Times New Roman"/>
        </w:rPr>
        <w:t>安装图（当产品说明书无安装图时）；</w:t>
      </w:r>
    </w:p>
    <w:p w:rsidR="00715CAE" w:rsidRPr="00CF20C7" w:rsidRDefault="00715CAE" w:rsidP="00715CAE">
      <w:pPr>
        <w:pStyle w:val="ac"/>
        <w:numPr>
          <w:ilvl w:val="0"/>
          <w:numId w:val="0"/>
        </w:numPr>
        <w:ind w:firstLineChars="200" w:firstLine="420"/>
        <w:rPr>
          <w:rFonts w:ascii="Times New Roman"/>
        </w:rPr>
      </w:pPr>
      <w:r>
        <w:rPr>
          <w:rFonts w:ascii="Times New Roman" w:hint="eastAsia"/>
        </w:rPr>
        <w:t>——</w:t>
      </w:r>
      <w:r w:rsidRPr="00CF20C7">
        <w:rPr>
          <w:rFonts w:ascii="Times New Roman"/>
        </w:rPr>
        <w:t>随机备</w:t>
      </w:r>
      <w:r>
        <w:rPr>
          <w:rFonts w:ascii="Times New Roman" w:hint="eastAsia"/>
        </w:rPr>
        <w:t>件</w:t>
      </w:r>
      <w:r w:rsidRPr="00CF20C7">
        <w:rPr>
          <w:rFonts w:ascii="Times New Roman"/>
        </w:rPr>
        <w:t>、附件及工具清单。</w:t>
      </w:r>
    </w:p>
    <w:p w:rsidR="0067662B" w:rsidRPr="00CE58D1" w:rsidRDefault="0067662B" w:rsidP="0067662B">
      <w:pPr>
        <w:pStyle w:val="a0"/>
        <w:spacing w:before="312" w:after="312"/>
      </w:pPr>
      <w:bookmarkStart w:id="15" w:name="_Toc462752018"/>
      <w:bookmarkStart w:id="16" w:name="_Toc468870977"/>
      <w:r w:rsidRPr="00CE58D1">
        <w:rPr>
          <w:rFonts w:hint="eastAsia"/>
        </w:rPr>
        <w:t>检验与试验</w:t>
      </w:r>
      <w:bookmarkEnd w:id="15"/>
      <w:bookmarkEnd w:id="16"/>
      <w:r w:rsidRPr="00CE58D1">
        <w:rPr>
          <w:rFonts w:hint="eastAsia"/>
        </w:rPr>
        <w:t>方法</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检验一般规定</w:t>
      </w:r>
    </w:p>
    <w:p w:rsidR="0067662B" w:rsidRPr="00CE58D1" w:rsidRDefault="0067662B" w:rsidP="0067662B">
      <w:pPr>
        <w:pStyle w:val="aff9"/>
        <w:spacing w:before="0" w:after="0"/>
        <w:rPr>
          <w:rFonts w:ascii="Times New Roman"/>
        </w:rPr>
      </w:pPr>
      <w:r w:rsidRPr="00CE58D1">
        <w:rPr>
          <w:rFonts w:ascii="Times New Roman" w:hAnsi="宋体"/>
        </w:rPr>
        <w:t>焊缝表面的形状尺寸及外观按</w:t>
      </w:r>
      <w:r w:rsidR="000E4235">
        <w:rPr>
          <w:rFonts w:ascii="Times New Roman"/>
        </w:rPr>
        <w:t>GB/T 150</w:t>
      </w:r>
      <w:r w:rsidRPr="00CE58D1">
        <w:rPr>
          <w:rFonts w:ascii="Times New Roman" w:hAnsi="宋体"/>
        </w:rPr>
        <w:t>的规定检查。</w:t>
      </w:r>
    </w:p>
    <w:p w:rsidR="0067662B" w:rsidRPr="00CE58D1" w:rsidRDefault="0067662B" w:rsidP="0067662B">
      <w:pPr>
        <w:pStyle w:val="aff9"/>
        <w:spacing w:before="0" w:after="0"/>
        <w:rPr>
          <w:rFonts w:ascii="Times New Roman"/>
        </w:rPr>
      </w:pPr>
      <w:r w:rsidRPr="00CE58D1">
        <w:rPr>
          <w:rFonts w:ascii="Times New Roman" w:hAnsi="宋体"/>
        </w:rPr>
        <w:t>在需进行</w:t>
      </w:r>
      <w:r w:rsidRPr="00CE58D1">
        <w:rPr>
          <w:rFonts w:ascii="Times New Roman"/>
        </w:rPr>
        <w:t>100%</w:t>
      </w:r>
      <w:r w:rsidRPr="00CE58D1">
        <w:rPr>
          <w:rFonts w:ascii="Times New Roman" w:hAnsi="宋体"/>
        </w:rPr>
        <w:t>射线照相的部件上，按照</w:t>
      </w:r>
      <w:r w:rsidR="000E4235">
        <w:rPr>
          <w:rFonts w:ascii="Times New Roman"/>
        </w:rPr>
        <w:t>GB/T 150</w:t>
      </w:r>
      <w:r w:rsidRPr="00CE58D1">
        <w:rPr>
          <w:rFonts w:ascii="Times New Roman" w:hAnsi="宋体"/>
        </w:rPr>
        <w:t>不能用射线照相来检查的接管</w:t>
      </w:r>
      <w:proofErr w:type="gramStart"/>
      <w:r w:rsidRPr="00CE58D1">
        <w:rPr>
          <w:rFonts w:ascii="Times New Roman" w:hAnsi="宋体"/>
        </w:rPr>
        <w:t>与管箱连接</w:t>
      </w:r>
      <w:proofErr w:type="gramEnd"/>
      <w:r w:rsidRPr="00CE58D1">
        <w:rPr>
          <w:rFonts w:ascii="Times New Roman" w:hAnsi="宋体"/>
        </w:rPr>
        <w:t>焊缝，则应在将其焊缝背部铲平或刨削（如适用）后，用磁粉或液体渗透的方法对其根部焊道和最终焊道进行全面检查。</w:t>
      </w:r>
    </w:p>
    <w:p w:rsidR="0067662B" w:rsidRPr="00CE58D1" w:rsidRDefault="0067662B" w:rsidP="0067662B">
      <w:pPr>
        <w:pStyle w:val="aff9"/>
        <w:spacing w:before="0" w:after="0"/>
        <w:rPr>
          <w:rFonts w:ascii="Times New Roman"/>
        </w:rPr>
      </w:pPr>
      <w:r w:rsidRPr="00CE58D1">
        <w:rPr>
          <w:rFonts w:ascii="Times New Roman" w:hAnsi="宋体"/>
        </w:rPr>
        <w:t>在不要求进行</w:t>
      </w:r>
      <w:r w:rsidRPr="00CE58D1">
        <w:rPr>
          <w:rFonts w:ascii="Times New Roman"/>
        </w:rPr>
        <w:t>100%</w:t>
      </w:r>
      <w:r w:rsidRPr="00CE58D1">
        <w:rPr>
          <w:rFonts w:ascii="Times New Roman" w:hAnsi="宋体"/>
        </w:rPr>
        <w:t>射线或超声检查的部件上，则至少应对</w:t>
      </w:r>
      <w:proofErr w:type="gramStart"/>
      <w:r w:rsidRPr="00CE58D1">
        <w:rPr>
          <w:rFonts w:ascii="Times New Roman" w:hAnsi="宋体"/>
        </w:rPr>
        <w:t>每个管箱</w:t>
      </w:r>
      <w:proofErr w:type="gramEnd"/>
      <w:r w:rsidRPr="00CE58D1">
        <w:rPr>
          <w:rFonts w:ascii="Times New Roman" w:hAnsi="宋体"/>
        </w:rPr>
        <w:t>的纵向受压焊缝和端部焊缝作局部射线照相检查或超声检查。应采用磁粉或液体渗透的方法来检查工艺接管</w:t>
      </w:r>
      <w:proofErr w:type="gramStart"/>
      <w:r w:rsidRPr="00CE58D1">
        <w:rPr>
          <w:rFonts w:ascii="Times New Roman" w:hAnsi="宋体"/>
        </w:rPr>
        <w:t>与管箱的</w:t>
      </w:r>
      <w:proofErr w:type="gramEnd"/>
      <w:r w:rsidRPr="00CE58D1">
        <w:rPr>
          <w:rFonts w:ascii="Times New Roman" w:hAnsi="宋体"/>
        </w:rPr>
        <w:t>连接焊缝，对于其根部焊道，应将焊缝背部铲平或火焰切割（如适用）后进行检查，并对其最后完工的焊缝进行检查。</w:t>
      </w:r>
    </w:p>
    <w:p w:rsidR="0067662B" w:rsidRPr="00CE58D1" w:rsidRDefault="0067662B" w:rsidP="0067662B">
      <w:pPr>
        <w:pStyle w:val="aff9"/>
        <w:spacing w:before="0" w:after="0"/>
        <w:rPr>
          <w:rFonts w:ascii="Times New Roman"/>
        </w:rPr>
      </w:pPr>
      <w:r w:rsidRPr="00CE58D1">
        <w:rPr>
          <w:rFonts w:ascii="Times New Roman" w:hAnsi="宋体"/>
        </w:rPr>
        <w:t>局部射线照相检查或超声检查应包括用自动埋弧</w:t>
      </w:r>
      <w:proofErr w:type="gramStart"/>
      <w:r w:rsidRPr="00CE58D1">
        <w:rPr>
          <w:rFonts w:ascii="Times New Roman" w:hAnsi="宋体"/>
        </w:rPr>
        <w:t>焊工艺所焊成</w:t>
      </w:r>
      <w:proofErr w:type="gramEnd"/>
      <w:r w:rsidRPr="00CE58D1">
        <w:rPr>
          <w:rFonts w:ascii="Times New Roman" w:hAnsi="宋体"/>
        </w:rPr>
        <w:t>的焊缝的起弧点、</w:t>
      </w:r>
      <w:proofErr w:type="gramStart"/>
      <w:r w:rsidRPr="00CE58D1">
        <w:rPr>
          <w:rFonts w:ascii="Times New Roman" w:hAnsi="宋体"/>
        </w:rPr>
        <w:t>停弧点以及</w:t>
      </w:r>
      <w:proofErr w:type="gramEnd"/>
      <w:r w:rsidRPr="00CE58D1">
        <w:rPr>
          <w:rFonts w:ascii="Times New Roman" w:hAnsi="宋体"/>
        </w:rPr>
        <w:t>返修部位。</w:t>
      </w:r>
    </w:p>
    <w:p w:rsidR="0067662B" w:rsidRPr="00CE58D1" w:rsidRDefault="0067662B" w:rsidP="0067662B">
      <w:pPr>
        <w:pStyle w:val="aff9"/>
        <w:spacing w:before="0" w:after="0"/>
        <w:rPr>
          <w:rFonts w:ascii="Times New Roman"/>
        </w:rPr>
      </w:pPr>
      <w:r w:rsidRPr="00CE58D1">
        <w:rPr>
          <w:rFonts w:ascii="Times New Roman" w:hAnsi="宋体"/>
        </w:rPr>
        <w:t>局部射线照相检查或超声检查覆盖的长度至少应为</w:t>
      </w:r>
      <w:r w:rsidRPr="00CE58D1">
        <w:rPr>
          <w:rFonts w:ascii="Times New Roman"/>
        </w:rPr>
        <w:t>250mm</w:t>
      </w:r>
      <w:r w:rsidRPr="00CE58D1">
        <w:rPr>
          <w:rFonts w:ascii="Times New Roman" w:hAnsi="宋体"/>
        </w:rPr>
        <w:t>，如果焊缝长度小于</w:t>
      </w:r>
      <w:r w:rsidRPr="00CE58D1">
        <w:rPr>
          <w:rFonts w:ascii="Times New Roman"/>
        </w:rPr>
        <w:t>250mm</w:t>
      </w:r>
      <w:r w:rsidRPr="00CE58D1">
        <w:rPr>
          <w:rFonts w:ascii="Times New Roman" w:hAnsi="宋体"/>
        </w:rPr>
        <w:t>，则应覆盖焊缝的全长。</w:t>
      </w:r>
    </w:p>
    <w:p w:rsidR="0067662B" w:rsidRPr="00CE58D1" w:rsidRDefault="0067662B" w:rsidP="0067662B">
      <w:pPr>
        <w:pStyle w:val="aff9"/>
        <w:spacing w:before="0" w:after="0"/>
        <w:rPr>
          <w:rFonts w:ascii="Times New Roman"/>
        </w:rPr>
      </w:pPr>
      <w:r w:rsidRPr="00CE58D1">
        <w:rPr>
          <w:rFonts w:ascii="Times New Roman" w:hAnsi="宋体"/>
        </w:rPr>
        <w:t>如果没有用超声检查的方法充分检查板的分层情况，且采用了安放式接管，则应采用磁粉或液体渗透的方法检查与接头连接的板上开孔的边缘的分层情况。</w:t>
      </w:r>
    </w:p>
    <w:p w:rsidR="0067662B" w:rsidRPr="00CE58D1" w:rsidRDefault="0067662B" w:rsidP="0067662B">
      <w:pPr>
        <w:pStyle w:val="aff9"/>
        <w:spacing w:before="0" w:after="0"/>
        <w:rPr>
          <w:rFonts w:ascii="Times New Roman"/>
        </w:rPr>
      </w:pPr>
      <w:r w:rsidRPr="00CE58D1">
        <w:rPr>
          <w:rFonts w:ascii="Times New Roman" w:hAnsi="宋体"/>
        </w:rPr>
        <w:t>无损检测要求及其验收标准应符合</w:t>
      </w:r>
      <w:r w:rsidR="000E4235">
        <w:rPr>
          <w:rFonts w:ascii="Times New Roman"/>
        </w:rPr>
        <w:t>GB/T 150</w:t>
      </w:r>
      <w:r w:rsidRPr="00CE58D1">
        <w:rPr>
          <w:rFonts w:ascii="Times New Roman" w:hAnsi="宋体"/>
        </w:rPr>
        <w:t>的规定。</w:t>
      </w:r>
    </w:p>
    <w:p w:rsidR="0067662B" w:rsidRPr="00CE58D1" w:rsidRDefault="0067662B" w:rsidP="0067662B">
      <w:pPr>
        <w:pStyle w:val="aff9"/>
        <w:spacing w:before="0" w:after="0"/>
        <w:rPr>
          <w:rFonts w:ascii="Times New Roman"/>
        </w:rPr>
      </w:pPr>
      <w:r w:rsidRPr="00CE58D1">
        <w:rPr>
          <w:rFonts w:ascii="Times New Roman" w:hAnsi="宋体"/>
        </w:rPr>
        <w:t>应使用便携式布氏硬度计或洛氏硬度</w:t>
      </w:r>
      <w:proofErr w:type="gramStart"/>
      <w:r w:rsidRPr="00CE58D1">
        <w:rPr>
          <w:rFonts w:ascii="Times New Roman" w:hAnsi="宋体"/>
        </w:rPr>
        <w:t>计检查</w:t>
      </w:r>
      <w:proofErr w:type="gramEnd"/>
      <w:r w:rsidRPr="00CE58D1">
        <w:rPr>
          <w:rFonts w:ascii="Times New Roman" w:hAnsi="宋体"/>
        </w:rPr>
        <w:t>有代表性的焊缝硬度，包括接管</w:t>
      </w:r>
      <w:proofErr w:type="gramStart"/>
      <w:r w:rsidRPr="00CE58D1">
        <w:rPr>
          <w:rFonts w:ascii="Times New Roman" w:hAnsi="宋体"/>
        </w:rPr>
        <w:t>与管箱的</w:t>
      </w:r>
      <w:proofErr w:type="gramEnd"/>
      <w:r w:rsidRPr="00CE58D1">
        <w:rPr>
          <w:rFonts w:ascii="Times New Roman" w:hAnsi="宋体"/>
        </w:rPr>
        <w:t>焊缝。同一炉热处理的管箱，每</w:t>
      </w:r>
      <w:r w:rsidRPr="00CE58D1">
        <w:rPr>
          <w:rFonts w:ascii="Times New Roman"/>
        </w:rPr>
        <w:t>10</w:t>
      </w:r>
      <w:r w:rsidRPr="00CE58D1">
        <w:rPr>
          <w:rFonts w:ascii="Times New Roman" w:hAnsi="宋体"/>
        </w:rPr>
        <w:t>个</w:t>
      </w:r>
      <w:proofErr w:type="gramStart"/>
      <w:r w:rsidRPr="00CE58D1">
        <w:rPr>
          <w:rFonts w:ascii="Times New Roman" w:hAnsi="宋体"/>
        </w:rPr>
        <w:t>管箱至少</w:t>
      </w:r>
      <w:proofErr w:type="gramEnd"/>
      <w:r w:rsidRPr="00CE58D1">
        <w:rPr>
          <w:rFonts w:ascii="Times New Roman" w:hAnsi="宋体"/>
        </w:rPr>
        <w:t>应检查</w:t>
      </w:r>
      <w:r w:rsidRPr="00CE58D1">
        <w:rPr>
          <w:rFonts w:ascii="Times New Roman"/>
        </w:rPr>
        <w:t>1</w:t>
      </w:r>
      <w:r w:rsidRPr="00CE58D1">
        <w:rPr>
          <w:rFonts w:ascii="Times New Roman" w:hAnsi="宋体"/>
        </w:rPr>
        <w:t>个管箱。</w:t>
      </w:r>
    </w:p>
    <w:p w:rsidR="0067662B" w:rsidRPr="00CE58D1" w:rsidRDefault="0067662B" w:rsidP="0067662B">
      <w:pPr>
        <w:pStyle w:val="aff9"/>
        <w:spacing w:before="0" w:after="0"/>
        <w:rPr>
          <w:rFonts w:ascii="Times New Roman"/>
        </w:rPr>
      </w:pPr>
      <w:r w:rsidRPr="00CE58D1">
        <w:rPr>
          <w:rFonts w:ascii="Times New Roman" w:hAnsi="宋体"/>
        </w:rPr>
        <w:t>对于换热管对接接头，制造厂应通过合格的工装和方法来保证在管子内壁</w:t>
      </w:r>
      <w:proofErr w:type="gramStart"/>
      <w:r w:rsidRPr="00CE58D1">
        <w:rPr>
          <w:rFonts w:ascii="Times New Roman" w:hAnsi="宋体"/>
        </w:rPr>
        <w:t>上焊逢根部</w:t>
      </w:r>
      <w:proofErr w:type="gramEnd"/>
      <w:r w:rsidRPr="00CE58D1">
        <w:rPr>
          <w:rFonts w:ascii="Times New Roman" w:hAnsi="宋体"/>
        </w:rPr>
        <w:t>的增厚不会超过</w:t>
      </w:r>
      <w:r w:rsidRPr="00CE58D1">
        <w:rPr>
          <w:rFonts w:ascii="Times New Roman"/>
        </w:rPr>
        <w:t>1.5mm</w:t>
      </w:r>
      <w:r w:rsidRPr="00CE58D1">
        <w:rPr>
          <w:rFonts w:ascii="Times New Roman" w:hAnsi="宋体"/>
        </w:rPr>
        <w:t>，不应使用永久性的衬环。</w:t>
      </w:r>
    </w:p>
    <w:p w:rsidR="0067662B" w:rsidRPr="00CE58D1" w:rsidRDefault="0067662B" w:rsidP="0067662B">
      <w:pPr>
        <w:pStyle w:val="aff9"/>
        <w:spacing w:before="0" w:after="0"/>
        <w:rPr>
          <w:rFonts w:ascii="Times New Roman"/>
        </w:rPr>
      </w:pPr>
      <w:r w:rsidRPr="00CE58D1">
        <w:rPr>
          <w:rFonts w:ascii="Times New Roman" w:hAnsi="宋体"/>
        </w:rPr>
        <w:t>钢结构的焊缝质量应符合</w:t>
      </w:r>
      <w:r w:rsidRPr="00CE58D1">
        <w:rPr>
          <w:rFonts w:ascii="Times New Roman"/>
        </w:rPr>
        <w:t xml:space="preserve"> GB 50205</w:t>
      </w:r>
      <w:r w:rsidRPr="00CE58D1">
        <w:rPr>
          <w:rFonts w:ascii="Times New Roman" w:hAnsi="宋体"/>
        </w:rPr>
        <w:t>的规定。</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耐压试验</w:t>
      </w:r>
    </w:p>
    <w:p w:rsidR="0067662B" w:rsidRPr="00CE58D1" w:rsidRDefault="0067662B" w:rsidP="0067662B">
      <w:pPr>
        <w:pStyle w:val="aff9"/>
        <w:spacing w:before="0" w:after="0"/>
        <w:rPr>
          <w:rFonts w:ascii="Times New Roman"/>
        </w:rPr>
      </w:pPr>
      <w:r w:rsidRPr="00CE58D1">
        <w:rPr>
          <w:rFonts w:ascii="Times New Roman" w:hAnsi="宋体"/>
        </w:rPr>
        <w:lastRenderedPageBreak/>
        <w:t>管束组装完毕后，应作耐压试验。耐压试验的方法和要求按</w:t>
      </w:r>
      <w:r w:rsidR="000E4235">
        <w:rPr>
          <w:rFonts w:ascii="Times New Roman"/>
        </w:rPr>
        <w:t>GB/T 150</w:t>
      </w:r>
      <w:r w:rsidRPr="00CE58D1">
        <w:rPr>
          <w:rFonts w:ascii="Times New Roman" w:hAnsi="宋体"/>
        </w:rPr>
        <w:t>的规定。</w:t>
      </w:r>
      <w:r w:rsidRPr="00CE58D1">
        <w:rPr>
          <w:rFonts w:ascii="Times New Roman"/>
        </w:rPr>
        <w:t xml:space="preserve"> </w:t>
      </w:r>
    </w:p>
    <w:p w:rsidR="0067662B" w:rsidRPr="00CE58D1" w:rsidRDefault="0067662B" w:rsidP="0067662B">
      <w:pPr>
        <w:pStyle w:val="aff9"/>
        <w:spacing w:before="0" w:after="0"/>
        <w:rPr>
          <w:rFonts w:ascii="Times New Roman"/>
        </w:rPr>
      </w:pPr>
      <w:r w:rsidRPr="00CE58D1">
        <w:rPr>
          <w:rFonts w:ascii="Times New Roman" w:hAnsi="宋体"/>
        </w:rPr>
        <w:t>液压试验的保压时间应不少于</w:t>
      </w:r>
      <w:r w:rsidRPr="00CE58D1">
        <w:rPr>
          <w:rFonts w:ascii="Times New Roman"/>
        </w:rPr>
        <w:t>1h</w:t>
      </w:r>
      <w:r w:rsidRPr="00CE58D1">
        <w:rPr>
          <w:rFonts w:ascii="Times New Roman" w:hAnsi="宋体"/>
        </w:rPr>
        <w:t>。液压试验一般采用水，试验合格后应立即将水排净吹干。</w:t>
      </w:r>
      <w:r w:rsidRPr="00CE58D1">
        <w:rPr>
          <w:rFonts w:ascii="Times New Roman"/>
        </w:rPr>
        <w:t xml:space="preserve"> </w:t>
      </w:r>
    </w:p>
    <w:p w:rsidR="0067662B" w:rsidRPr="00CE58D1" w:rsidRDefault="0067662B" w:rsidP="0067662B">
      <w:pPr>
        <w:pStyle w:val="aff9"/>
        <w:spacing w:before="0" w:after="0"/>
        <w:rPr>
          <w:rFonts w:ascii="Times New Roman"/>
        </w:rPr>
      </w:pPr>
      <w:r w:rsidRPr="00CE58D1">
        <w:rPr>
          <w:rFonts w:ascii="Times New Roman" w:hAnsi="宋体"/>
        </w:rPr>
        <w:t>对于奥氏体不锈钢或</w:t>
      </w:r>
      <w:r w:rsidRPr="00CE58D1">
        <w:rPr>
          <w:rFonts w:ascii="Times New Roman"/>
        </w:rPr>
        <w:t>Ni-Cu</w:t>
      </w:r>
      <w:r w:rsidRPr="00CE58D1">
        <w:rPr>
          <w:rFonts w:ascii="Times New Roman" w:hAnsi="宋体"/>
        </w:rPr>
        <w:t>合金材料制作的管束设备，其水压试验用水的氯离子含量应不超过</w:t>
      </w:r>
      <w:r w:rsidRPr="00CE58D1">
        <w:rPr>
          <w:rFonts w:ascii="Times New Roman"/>
        </w:rPr>
        <w:t>25mg/L</w:t>
      </w:r>
      <w:r w:rsidRPr="00CE58D1">
        <w:rPr>
          <w:rFonts w:ascii="Times New Roman" w:hAnsi="宋体"/>
        </w:rPr>
        <w:t>。</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气密性试验</w:t>
      </w:r>
    </w:p>
    <w:p w:rsidR="0067662B" w:rsidRPr="00CE58D1" w:rsidRDefault="0067662B" w:rsidP="0067662B">
      <w:pPr>
        <w:pStyle w:val="aff9"/>
        <w:spacing w:before="0" w:after="0"/>
        <w:rPr>
          <w:rFonts w:ascii="Times New Roman"/>
        </w:rPr>
      </w:pPr>
      <w:r w:rsidRPr="00CE58D1">
        <w:rPr>
          <w:rFonts w:ascii="Times New Roman" w:hAnsi="宋体"/>
        </w:rPr>
        <w:t>应按图样要求进行气密性试验。</w:t>
      </w:r>
    </w:p>
    <w:p w:rsidR="0067662B" w:rsidRPr="00CE58D1" w:rsidRDefault="0067662B" w:rsidP="0067662B">
      <w:pPr>
        <w:pStyle w:val="aff9"/>
        <w:spacing w:before="0" w:after="0"/>
        <w:rPr>
          <w:rFonts w:ascii="Times New Roman"/>
        </w:rPr>
      </w:pPr>
      <w:r w:rsidRPr="00CE58D1">
        <w:rPr>
          <w:rFonts w:ascii="Times New Roman" w:hAnsi="宋体"/>
        </w:rPr>
        <w:t>气密性试验的试验压力等于设计压力，保压时间不少于</w:t>
      </w:r>
      <w:r w:rsidRPr="00CE58D1">
        <w:rPr>
          <w:rFonts w:ascii="Times New Roman"/>
        </w:rPr>
        <w:t>20min</w:t>
      </w:r>
      <w:r w:rsidRPr="00CE58D1">
        <w:rPr>
          <w:rFonts w:ascii="Times New Roman" w:hAnsi="宋体"/>
        </w:rPr>
        <w:t>。</w:t>
      </w:r>
      <w:r w:rsidRPr="00CE58D1">
        <w:rPr>
          <w:rFonts w:ascii="Times New Roman"/>
        </w:rPr>
        <w:t xml:space="preserve"> </w:t>
      </w:r>
    </w:p>
    <w:p w:rsidR="0067662B" w:rsidRPr="00CE58D1" w:rsidRDefault="0067662B" w:rsidP="0067662B">
      <w:pPr>
        <w:pStyle w:val="aff9"/>
        <w:spacing w:before="0" w:after="0"/>
        <w:rPr>
          <w:rFonts w:ascii="Times New Roman"/>
        </w:rPr>
      </w:pPr>
      <w:r w:rsidRPr="00CE58D1">
        <w:rPr>
          <w:rFonts w:ascii="Times New Roman" w:hAnsi="宋体"/>
        </w:rPr>
        <w:t>气密性试验应在最终耐压试验后进行，用肥皂溶液或整体潜入水槽中作渗漏检查，所有焊缝、管子与管板连接处、</w:t>
      </w:r>
      <w:proofErr w:type="gramStart"/>
      <w:r w:rsidRPr="00CE58D1">
        <w:rPr>
          <w:rFonts w:ascii="Times New Roman" w:hAnsi="宋体"/>
        </w:rPr>
        <w:t>丝堵与丝堵板</w:t>
      </w:r>
      <w:proofErr w:type="gramEnd"/>
      <w:r w:rsidRPr="00CE58D1">
        <w:rPr>
          <w:rFonts w:ascii="Times New Roman" w:hAnsi="宋体"/>
        </w:rPr>
        <w:t>连接处及所有垫片连接处不得有渗漏现象。</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运转试验</w:t>
      </w:r>
    </w:p>
    <w:p w:rsidR="0067662B" w:rsidRPr="00CE58D1" w:rsidRDefault="0067662B" w:rsidP="0067662B">
      <w:pPr>
        <w:pStyle w:val="aff9"/>
        <w:spacing w:before="0" w:after="0"/>
        <w:rPr>
          <w:rFonts w:ascii="Times New Roman"/>
        </w:rPr>
      </w:pPr>
      <w:r w:rsidRPr="00CE58D1">
        <w:rPr>
          <w:rFonts w:ascii="Times New Roman" w:hAnsi="宋体"/>
        </w:rPr>
        <w:t>风机应作空载运转试验。在轴承温升稳定后连续运转时间不少于</w:t>
      </w:r>
      <w:r w:rsidRPr="00CE58D1">
        <w:rPr>
          <w:rFonts w:ascii="Times New Roman"/>
        </w:rPr>
        <w:t>1h</w:t>
      </w:r>
      <w:r w:rsidRPr="00CE58D1">
        <w:rPr>
          <w:rFonts w:ascii="Times New Roman" w:hAnsi="宋体"/>
        </w:rPr>
        <w:t>；运转时应无不正常现象。</w:t>
      </w:r>
    </w:p>
    <w:p w:rsidR="0067662B" w:rsidRPr="00CE58D1" w:rsidRDefault="0067662B" w:rsidP="0067662B">
      <w:pPr>
        <w:pStyle w:val="aff9"/>
        <w:spacing w:before="0" w:after="0"/>
        <w:rPr>
          <w:rFonts w:ascii="Times New Roman"/>
        </w:rPr>
      </w:pPr>
      <w:r w:rsidRPr="00CE58D1">
        <w:rPr>
          <w:rFonts w:ascii="Times New Roman" w:hAnsi="宋体"/>
        </w:rPr>
        <w:t>齿轮减速器装配后须做</w:t>
      </w:r>
      <w:proofErr w:type="gramStart"/>
      <w:r w:rsidRPr="00CE58D1">
        <w:rPr>
          <w:rFonts w:ascii="Times New Roman" w:hAnsi="宋体"/>
        </w:rPr>
        <w:t>空载跑</w:t>
      </w:r>
      <w:proofErr w:type="gramEnd"/>
      <w:r w:rsidRPr="00CE58D1">
        <w:rPr>
          <w:rFonts w:ascii="Times New Roman" w:hAnsi="宋体"/>
        </w:rPr>
        <w:t>合试验，并应符合下列要求：</w:t>
      </w:r>
      <w:r w:rsidRPr="00CE58D1">
        <w:rPr>
          <w:rFonts w:ascii="Times New Roman"/>
        </w:rPr>
        <w:t xml:space="preserve"> </w:t>
      </w:r>
    </w:p>
    <w:p w:rsidR="0067662B" w:rsidRPr="00CE58D1" w:rsidRDefault="0067662B" w:rsidP="00F21614">
      <w:pPr>
        <w:ind w:firstLineChars="200" w:firstLine="420"/>
      </w:pPr>
      <w:r w:rsidRPr="00CE58D1">
        <w:t>a</w:t>
      </w:r>
      <w:r w:rsidRPr="00CE58D1">
        <w:rPr>
          <w:rFonts w:hAnsi="宋体"/>
        </w:rPr>
        <w:t>）</w:t>
      </w:r>
      <w:r w:rsidRPr="00CE58D1">
        <w:t xml:space="preserve"> </w:t>
      </w:r>
      <w:r w:rsidRPr="00CE58D1">
        <w:rPr>
          <w:rFonts w:hAnsi="宋体"/>
        </w:rPr>
        <w:t>注入规定的润滑油，按设计的旋转方向连续运转时间不应少于</w:t>
      </w:r>
      <w:r w:rsidRPr="00CE58D1">
        <w:t>4h</w:t>
      </w:r>
      <w:r w:rsidRPr="00CE58D1">
        <w:rPr>
          <w:rFonts w:hAnsi="宋体"/>
        </w:rPr>
        <w:t>；</w:t>
      </w:r>
    </w:p>
    <w:p w:rsidR="0067662B" w:rsidRPr="00CE58D1" w:rsidRDefault="0067662B" w:rsidP="0067662B">
      <w:r w:rsidRPr="00CE58D1">
        <w:t xml:space="preserve"> </w:t>
      </w:r>
      <w:r w:rsidR="00F21614">
        <w:rPr>
          <w:rFonts w:hint="eastAsia"/>
        </w:rPr>
        <w:t xml:space="preserve">　</w:t>
      </w:r>
      <w:r w:rsidRPr="00CE58D1">
        <w:t xml:space="preserve"> b</w:t>
      </w:r>
      <w:r w:rsidRPr="00CE58D1">
        <w:rPr>
          <w:rFonts w:hAnsi="宋体"/>
        </w:rPr>
        <w:t>）</w:t>
      </w:r>
      <w:r w:rsidRPr="00CE58D1">
        <w:t xml:space="preserve"> </w:t>
      </w:r>
      <w:r w:rsidRPr="00CE58D1">
        <w:rPr>
          <w:rFonts w:hAnsi="宋体"/>
        </w:rPr>
        <w:t>试验后，减速器各部位不得有渗漏现象，循环油温升不应超过</w:t>
      </w:r>
      <w:r w:rsidRPr="00CE58D1">
        <w:t>40</w:t>
      </w:r>
      <w:r w:rsidRPr="00CE58D1">
        <w:rPr>
          <w:rFonts w:hAnsi="宋体"/>
        </w:rPr>
        <w:t>℃，最高温度不应超过</w:t>
      </w:r>
      <w:r w:rsidRPr="00CE58D1">
        <w:t>80</w:t>
      </w:r>
      <w:r w:rsidRPr="00CE58D1">
        <w:rPr>
          <w:rFonts w:hAnsi="宋体"/>
        </w:rPr>
        <w:t>℃。</w:t>
      </w:r>
    </w:p>
    <w:p w:rsidR="0067662B" w:rsidRPr="00CE58D1" w:rsidRDefault="0067662B" w:rsidP="0067662B">
      <w:pPr>
        <w:pStyle w:val="aff9"/>
        <w:spacing w:before="0" w:after="0"/>
        <w:rPr>
          <w:rFonts w:ascii="Times New Roman"/>
        </w:rPr>
      </w:pPr>
      <w:r w:rsidRPr="00CE58D1">
        <w:rPr>
          <w:rFonts w:ascii="Times New Roman" w:hAnsi="宋体"/>
        </w:rPr>
        <w:t>应按图样要求</w:t>
      </w:r>
      <w:proofErr w:type="gramStart"/>
      <w:r w:rsidRPr="00CE58D1">
        <w:rPr>
          <w:rFonts w:ascii="Times New Roman" w:hAnsi="宋体"/>
        </w:rPr>
        <w:t>对空冷器做</w:t>
      </w:r>
      <w:proofErr w:type="gramEnd"/>
      <w:r w:rsidRPr="00CE58D1">
        <w:rPr>
          <w:rFonts w:ascii="Times New Roman" w:hAnsi="宋体"/>
        </w:rPr>
        <w:t>空气动力性能试验。</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噪声检测</w:t>
      </w:r>
    </w:p>
    <w:p w:rsidR="0067662B" w:rsidRPr="00CE58D1" w:rsidRDefault="0067662B" w:rsidP="0067662B">
      <w:pPr>
        <w:pStyle w:val="aff9"/>
        <w:numPr>
          <w:ilvl w:val="0"/>
          <w:numId w:val="0"/>
        </w:numPr>
        <w:rPr>
          <w:rFonts w:ascii="Times New Roman"/>
        </w:rPr>
      </w:pPr>
      <w:r w:rsidRPr="00CE58D1">
        <w:rPr>
          <w:rFonts w:ascii="Times New Roman"/>
        </w:rPr>
        <w:t xml:space="preserve">    </w:t>
      </w:r>
      <w:r w:rsidRPr="00CE58D1">
        <w:rPr>
          <w:rFonts w:ascii="Times New Roman" w:hAnsi="宋体"/>
        </w:rPr>
        <w:t>噪声检测方法参照标准</w:t>
      </w:r>
      <w:r w:rsidRPr="00CE58D1">
        <w:rPr>
          <w:rFonts w:ascii="Times New Roman"/>
        </w:rPr>
        <w:t>GB/T 3767</w:t>
      </w:r>
      <w:r w:rsidRPr="00CE58D1">
        <w:rPr>
          <w:rFonts w:ascii="Times New Roman" w:hAnsi="宋体"/>
        </w:rPr>
        <w:t>、</w:t>
      </w:r>
      <w:r w:rsidRPr="00CE58D1">
        <w:rPr>
          <w:rFonts w:ascii="Times New Roman"/>
        </w:rPr>
        <w:t>GB/T 27698.7</w:t>
      </w:r>
      <w:r w:rsidRPr="00CE58D1">
        <w:rPr>
          <w:rFonts w:ascii="Times New Roman" w:hAnsi="宋体"/>
        </w:rPr>
        <w:t>。</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振动检测</w:t>
      </w:r>
    </w:p>
    <w:p w:rsidR="0067662B" w:rsidRPr="00CE58D1" w:rsidRDefault="0067662B" w:rsidP="0067662B">
      <w:pPr>
        <w:pStyle w:val="aff9"/>
        <w:spacing w:before="0" w:after="0"/>
        <w:rPr>
          <w:rFonts w:ascii="Times New Roman"/>
        </w:rPr>
      </w:pPr>
      <w:r w:rsidRPr="00CE58D1">
        <w:rPr>
          <w:rFonts w:ascii="Times New Roman" w:hAnsi="宋体"/>
        </w:rPr>
        <w:t>振动试验应在风机以设计转速运行条件下完成。</w:t>
      </w:r>
    </w:p>
    <w:p w:rsidR="0067662B" w:rsidRPr="00CE58D1" w:rsidRDefault="0067662B" w:rsidP="0067662B">
      <w:pPr>
        <w:pStyle w:val="aff9"/>
        <w:spacing w:before="0" w:after="0"/>
        <w:rPr>
          <w:rFonts w:ascii="Times New Roman"/>
        </w:rPr>
      </w:pPr>
      <w:r w:rsidRPr="00CE58D1">
        <w:rPr>
          <w:rFonts w:ascii="Times New Roman" w:hAnsi="宋体"/>
        </w:rPr>
        <w:t>测试点宜选在主要结构件和机械设备支座四个水平方向的中心位置上。</w:t>
      </w:r>
    </w:p>
    <w:p w:rsidR="0067662B" w:rsidRPr="00CE58D1" w:rsidRDefault="0067662B" w:rsidP="0067662B">
      <w:pPr>
        <w:pStyle w:val="aff9"/>
        <w:spacing w:before="0" w:after="0"/>
        <w:rPr>
          <w:rFonts w:ascii="Times New Roman"/>
        </w:rPr>
      </w:pPr>
      <w:r w:rsidRPr="00CE58D1">
        <w:rPr>
          <w:rFonts w:ascii="Times New Roman" w:hAnsi="宋体"/>
        </w:rPr>
        <w:t>试验环境的风速不应超过</w:t>
      </w:r>
      <w:r w:rsidRPr="00CE58D1">
        <w:rPr>
          <w:rFonts w:ascii="Times New Roman"/>
        </w:rPr>
        <w:t>5m/s</w:t>
      </w:r>
      <w:r w:rsidRPr="00CE58D1">
        <w:rPr>
          <w:rFonts w:ascii="Times New Roman" w:hAnsi="宋体"/>
        </w:rPr>
        <w:t>。</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其他类型的检测</w:t>
      </w:r>
    </w:p>
    <w:p w:rsidR="0067662B" w:rsidRPr="00CE58D1" w:rsidRDefault="0067662B" w:rsidP="0067662B">
      <w:pPr>
        <w:pStyle w:val="aff9"/>
        <w:spacing w:before="0" w:after="0"/>
        <w:rPr>
          <w:rFonts w:ascii="Times New Roman"/>
        </w:rPr>
      </w:pPr>
      <w:r w:rsidRPr="00CE58D1">
        <w:rPr>
          <w:rFonts w:ascii="Times New Roman" w:hAnsi="宋体"/>
        </w:rPr>
        <w:t>卤素试验，或用于设备干燥或防护的附加要求，应由采购方规定。</w:t>
      </w:r>
    </w:p>
    <w:p w:rsidR="0067662B" w:rsidRPr="00CE58D1" w:rsidRDefault="0067662B" w:rsidP="0067662B">
      <w:pPr>
        <w:pStyle w:val="aff9"/>
        <w:spacing w:before="0" w:after="0"/>
        <w:rPr>
          <w:rFonts w:ascii="Times New Roman"/>
        </w:rPr>
      </w:pPr>
      <w:r w:rsidRPr="00CE58D1">
        <w:rPr>
          <w:rFonts w:ascii="Times New Roman" w:hAnsi="宋体"/>
        </w:rPr>
        <w:t>气动执行机构与叶轮装配后，应以</w:t>
      </w:r>
      <w:r w:rsidRPr="00CE58D1">
        <w:rPr>
          <w:rFonts w:ascii="Times New Roman"/>
        </w:rPr>
        <w:t>0.4MPa</w:t>
      </w:r>
      <w:r w:rsidRPr="00CE58D1">
        <w:rPr>
          <w:rFonts w:ascii="Times New Roman" w:hAnsi="宋体"/>
        </w:rPr>
        <w:t>的压缩空气检查其气密性。在持续</w:t>
      </w:r>
      <w:r w:rsidRPr="00CE58D1">
        <w:rPr>
          <w:rFonts w:ascii="Times New Roman"/>
        </w:rPr>
        <w:t>5min</w:t>
      </w:r>
      <w:r w:rsidRPr="00CE58D1">
        <w:rPr>
          <w:rFonts w:ascii="Times New Roman" w:hAnsi="宋体"/>
        </w:rPr>
        <w:t>的时间内不得有渗漏现象。</w:t>
      </w:r>
    </w:p>
    <w:p w:rsidR="0067662B" w:rsidRPr="00CE58D1" w:rsidRDefault="0067662B" w:rsidP="0067662B">
      <w:pPr>
        <w:pStyle w:val="aff9"/>
        <w:spacing w:before="0" w:after="0"/>
        <w:rPr>
          <w:rFonts w:ascii="Times New Roman"/>
        </w:rPr>
      </w:pPr>
      <w:r w:rsidRPr="00CE58D1">
        <w:rPr>
          <w:rFonts w:ascii="Times New Roman" w:hAnsi="宋体"/>
        </w:rPr>
        <w:t>齿轮减速器壳体须作煤油渗漏检查，在持续</w:t>
      </w:r>
      <w:r w:rsidRPr="00CE58D1">
        <w:rPr>
          <w:rFonts w:ascii="Times New Roman"/>
        </w:rPr>
        <w:t>45min</w:t>
      </w:r>
      <w:r w:rsidRPr="00CE58D1">
        <w:rPr>
          <w:rFonts w:ascii="Times New Roman" w:hAnsi="宋体"/>
        </w:rPr>
        <w:t>时间内不得有渗漏现象。</w:t>
      </w:r>
    </w:p>
    <w:p w:rsidR="0067662B" w:rsidRDefault="0067662B" w:rsidP="00715CAE">
      <w:pPr>
        <w:pStyle w:val="a0"/>
        <w:spacing w:before="312" w:afterLines="0"/>
        <w:rPr>
          <w:bCs/>
        </w:rPr>
      </w:pPr>
      <w:bookmarkStart w:id="17" w:name="_Toc462752019"/>
      <w:bookmarkStart w:id="18" w:name="_Toc468870978"/>
      <w:r>
        <w:rPr>
          <w:rFonts w:hint="eastAsia"/>
          <w:bCs/>
        </w:rPr>
        <w:t>检验规则</w:t>
      </w:r>
      <w:bookmarkEnd w:id="17"/>
      <w:bookmarkEnd w:id="18"/>
    </w:p>
    <w:p w:rsidR="0067662B" w:rsidRPr="00466E38" w:rsidRDefault="00514D5B" w:rsidP="00466E38">
      <w:pPr>
        <w:pStyle w:val="a1"/>
        <w:spacing w:before="156" w:after="156"/>
        <w:ind w:left="0"/>
        <w:rPr>
          <w:rFonts w:ascii="宋体" w:eastAsia="宋体" w:hAnsi="宋体"/>
          <w:bCs/>
        </w:rPr>
      </w:pPr>
      <w:r w:rsidRPr="00466E38">
        <w:rPr>
          <w:rFonts w:ascii="宋体" w:hAnsi="宋体" w:hint="eastAsia"/>
        </w:rPr>
        <w:t>检验类型</w:t>
      </w:r>
    </w:p>
    <w:p w:rsidR="00514D5B" w:rsidRPr="00466E38" w:rsidRDefault="0067662B" w:rsidP="00514D5B">
      <w:pPr>
        <w:ind w:firstLineChars="200" w:firstLine="420"/>
        <w:rPr>
          <w:rFonts w:ascii="宋体" w:hAnsi="宋体"/>
          <w:sz w:val="18"/>
          <w:szCs w:val="18"/>
        </w:rPr>
      </w:pPr>
      <w:proofErr w:type="gramStart"/>
      <w:r w:rsidRPr="00466E38">
        <w:rPr>
          <w:rFonts w:hint="eastAsia"/>
        </w:rPr>
        <w:t>空冷器</w:t>
      </w:r>
      <w:r w:rsidR="00514D5B" w:rsidRPr="00466E38">
        <w:rPr>
          <w:rFonts w:ascii="宋体" w:hAnsi="宋体" w:hint="eastAsia"/>
        </w:rPr>
        <w:t>的</w:t>
      </w:r>
      <w:proofErr w:type="gramEnd"/>
      <w:r w:rsidR="00514D5B" w:rsidRPr="00466E38">
        <w:rPr>
          <w:rFonts w:ascii="宋体" w:hAnsi="宋体" w:hint="eastAsia"/>
        </w:rPr>
        <w:t xml:space="preserve">检验分为： </w:t>
      </w:r>
    </w:p>
    <w:p w:rsidR="00514D5B" w:rsidRPr="00466E38" w:rsidRDefault="00514D5B" w:rsidP="00514D5B">
      <w:pPr>
        <w:ind w:firstLineChars="200" w:firstLine="420"/>
        <w:rPr>
          <w:rFonts w:ascii="宋体" w:hAnsi="宋体"/>
        </w:rPr>
      </w:pPr>
      <w:r w:rsidRPr="00466E38">
        <w:rPr>
          <w:rFonts w:ascii="宋体" w:hAnsi="宋体" w:hint="eastAsia"/>
        </w:rPr>
        <w:t>——</w:t>
      </w:r>
      <w:r w:rsidR="00466E38" w:rsidRPr="00466E38">
        <w:rPr>
          <w:rFonts w:ascii="宋体" w:hAnsi="宋体" w:hint="eastAsia"/>
        </w:rPr>
        <w:t>出厂检验</w:t>
      </w:r>
      <w:r w:rsidRPr="00466E38">
        <w:rPr>
          <w:rFonts w:ascii="宋体" w:hAnsi="宋体" w:hint="eastAsia"/>
        </w:rPr>
        <w:t>；</w:t>
      </w:r>
    </w:p>
    <w:p w:rsidR="00514D5B" w:rsidRPr="00466E38" w:rsidRDefault="00514D5B" w:rsidP="00514D5B">
      <w:pPr>
        <w:rPr>
          <w:rFonts w:ascii="宋体" w:hAnsi="宋体"/>
        </w:rPr>
      </w:pPr>
      <w:r w:rsidRPr="00466E38">
        <w:rPr>
          <w:rFonts w:ascii="宋体" w:hAnsi="宋体" w:hint="eastAsia"/>
        </w:rPr>
        <w:t xml:space="preserve">    ——</w:t>
      </w:r>
      <w:r w:rsidR="00466E38" w:rsidRPr="00466E38">
        <w:rPr>
          <w:rFonts w:ascii="宋体" w:hAnsi="宋体" w:hint="eastAsia"/>
        </w:rPr>
        <w:t>型式检验</w:t>
      </w:r>
      <w:r w:rsidRPr="00466E38">
        <w:rPr>
          <w:rFonts w:ascii="宋体" w:hAnsi="宋体" w:hint="eastAsia"/>
        </w:rPr>
        <w:t>。</w:t>
      </w:r>
    </w:p>
    <w:p w:rsidR="0067662B" w:rsidRPr="00466E38" w:rsidRDefault="0067662B" w:rsidP="00466E38">
      <w:pPr>
        <w:pStyle w:val="a1"/>
        <w:spacing w:before="156" w:after="156"/>
        <w:ind w:left="0"/>
        <w:rPr>
          <w:rFonts w:ascii="宋体" w:hAnsi="宋体"/>
        </w:rPr>
      </w:pPr>
      <w:r w:rsidRPr="00466E38">
        <w:rPr>
          <w:rFonts w:ascii="宋体" w:hAnsi="宋体" w:hint="eastAsia"/>
        </w:rPr>
        <w:t>出厂检验</w:t>
      </w:r>
    </w:p>
    <w:p w:rsidR="0026518C" w:rsidRPr="00CE58D1" w:rsidRDefault="0026518C" w:rsidP="0026518C">
      <w:pPr>
        <w:pStyle w:val="aff9"/>
        <w:spacing w:before="0" w:after="0"/>
        <w:rPr>
          <w:rFonts w:hAnsi="宋体"/>
        </w:rPr>
      </w:pPr>
      <w:r>
        <w:rPr>
          <w:rFonts w:hAnsi="宋体" w:hint="eastAsia"/>
        </w:rPr>
        <w:t>检验内容</w:t>
      </w:r>
    </w:p>
    <w:p w:rsidR="0067662B" w:rsidRPr="00DC5F83" w:rsidRDefault="0026518C" w:rsidP="0067662B">
      <w:pPr>
        <w:pStyle w:val="afe"/>
        <w:rPr>
          <w:rFonts w:hAnsi="宋体"/>
          <w:bCs/>
        </w:rPr>
      </w:pPr>
      <w:r w:rsidRPr="0026518C">
        <w:rPr>
          <w:rFonts w:hAnsi="宋体" w:hint="eastAsia"/>
        </w:rPr>
        <w:t>每台空</w:t>
      </w:r>
      <w:r>
        <w:rPr>
          <w:rFonts w:hAnsi="宋体" w:hint="eastAsia"/>
        </w:rPr>
        <w:t>冷器</w:t>
      </w:r>
      <w:r w:rsidRPr="0026518C">
        <w:rPr>
          <w:rFonts w:hAnsi="宋体" w:hint="eastAsia"/>
        </w:rPr>
        <w:t>均应</w:t>
      </w:r>
      <w:r>
        <w:rPr>
          <w:rFonts w:hAnsi="宋体" w:hint="eastAsia"/>
        </w:rPr>
        <w:t>进行出厂检验，</w:t>
      </w:r>
      <w:r w:rsidR="0067662B">
        <w:rPr>
          <w:rFonts w:hAnsi="宋体" w:hint="eastAsia"/>
          <w:bCs/>
        </w:rPr>
        <w:t>出厂检验包括文件查对、外观质量检查和空载运转试验。</w:t>
      </w:r>
    </w:p>
    <w:p w:rsidR="0067662B" w:rsidRPr="00CE58D1" w:rsidRDefault="0067662B" w:rsidP="0067662B">
      <w:pPr>
        <w:pStyle w:val="aff9"/>
        <w:spacing w:before="0" w:after="0"/>
        <w:rPr>
          <w:rFonts w:hAnsi="宋体"/>
        </w:rPr>
      </w:pPr>
      <w:r w:rsidRPr="00CE58D1">
        <w:rPr>
          <w:rFonts w:hAnsi="宋体" w:hint="eastAsia"/>
        </w:rPr>
        <w:lastRenderedPageBreak/>
        <w:t>文件查对</w:t>
      </w:r>
    </w:p>
    <w:p w:rsidR="0067662B" w:rsidRPr="00CE58D1" w:rsidRDefault="0067662B" w:rsidP="0067662B">
      <w:pPr>
        <w:pStyle w:val="aff9"/>
        <w:numPr>
          <w:ilvl w:val="0"/>
          <w:numId w:val="0"/>
        </w:numPr>
        <w:rPr>
          <w:rFonts w:hAnsi="宋体"/>
        </w:rPr>
      </w:pPr>
      <w:r w:rsidRPr="00CE58D1">
        <w:rPr>
          <w:rFonts w:hAnsi="宋体" w:hint="eastAsia"/>
        </w:rPr>
        <w:t xml:space="preserve">    </w:t>
      </w:r>
      <w:proofErr w:type="gramStart"/>
      <w:r w:rsidR="0026518C" w:rsidRPr="0026518C">
        <w:rPr>
          <w:rFonts w:hAnsi="宋体" w:hint="eastAsia"/>
        </w:rPr>
        <w:t>空</w:t>
      </w:r>
      <w:r w:rsidR="0026518C">
        <w:rPr>
          <w:rFonts w:hAnsi="宋体" w:hint="eastAsia"/>
        </w:rPr>
        <w:t>冷器</w:t>
      </w:r>
      <w:r w:rsidR="0026518C" w:rsidRPr="0026518C">
        <w:rPr>
          <w:rFonts w:hAnsi="宋体" w:hint="eastAsia"/>
        </w:rPr>
        <w:t>出厂</w:t>
      </w:r>
      <w:proofErr w:type="gramEnd"/>
      <w:r w:rsidR="0026518C" w:rsidRPr="0026518C">
        <w:rPr>
          <w:rFonts w:hAnsi="宋体" w:hint="eastAsia"/>
        </w:rPr>
        <w:t>检验</w:t>
      </w:r>
      <w:r w:rsidRPr="00CE58D1">
        <w:rPr>
          <w:rFonts w:hAnsi="宋体" w:hint="eastAsia"/>
        </w:rPr>
        <w:t>前应查对下列文件：</w:t>
      </w:r>
    </w:p>
    <w:p w:rsidR="0067662B" w:rsidRPr="00191244" w:rsidRDefault="00CB098D" w:rsidP="00CB098D">
      <w:pPr>
        <w:pStyle w:val="ac"/>
        <w:numPr>
          <w:ilvl w:val="0"/>
          <w:numId w:val="0"/>
        </w:numPr>
        <w:ind w:firstLineChars="200" w:firstLine="420"/>
      </w:pPr>
      <w:r>
        <w:rPr>
          <w:rFonts w:hAnsi="宋体" w:hint="eastAsia"/>
        </w:rPr>
        <w:t>——</w:t>
      </w:r>
      <w:r w:rsidR="0067662B" w:rsidRPr="00A60395">
        <w:rPr>
          <w:rFonts w:hAnsi="宋体" w:hint="eastAsia"/>
        </w:rPr>
        <w:t>安装图，</w:t>
      </w:r>
      <w:proofErr w:type="gramStart"/>
      <w:r w:rsidR="0067662B" w:rsidRPr="00A60395">
        <w:rPr>
          <w:rFonts w:hAnsi="宋体" w:hint="eastAsia"/>
        </w:rPr>
        <w:t>空冷器数据表</w:t>
      </w:r>
      <w:proofErr w:type="gramEnd"/>
      <w:r w:rsidR="0067662B" w:rsidRPr="00A60395">
        <w:rPr>
          <w:rFonts w:hAnsi="宋体" w:hint="eastAsia"/>
        </w:rPr>
        <w:t>（如由订货单位提供图纸时可不提供此表）及有关修改记录；</w:t>
      </w:r>
    </w:p>
    <w:p w:rsidR="0067662B" w:rsidRDefault="00CB098D" w:rsidP="00CB098D">
      <w:pPr>
        <w:pStyle w:val="ac"/>
        <w:numPr>
          <w:ilvl w:val="0"/>
          <w:numId w:val="0"/>
        </w:numPr>
        <w:ind w:firstLineChars="200" w:firstLine="420"/>
      </w:pPr>
      <w:r>
        <w:rPr>
          <w:rFonts w:hint="eastAsia"/>
        </w:rPr>
        <w:t>——</w:t>
      </w:r>
      <w:r w:rsidR="0067662B">
        <w:rPr>
          <w:rFonts w:hint="eastAsia"/>
        </w:rPr>
        <w:t>主要零部件材质证明书或检验报告；</w:t>
      </w:r>
    </w:p>
    <w:p w:rsidR="0067662B" w:rsidRDefault="00CB098D" w:rsidP="00CB098D">
      <w:pPr>
        <w:pStyle w:val="ac"/>
        <w:numPr>
          <w:ilvl w:val="0"/>
          <w:numId w:val="0"/>
        </w:numPr>
        <w:ind w:firstLineChars="200" w:firstLine="420"/>
      </w:pPr>
      <w:r>
        <w:rPr>
          <w:rFonts w:hint="eastAsia"/>
        </w:rPr>
        <w:t>——</w:t>
      </w:r>
      <w:r w:rsidR="0067662B">
        <w:rPr>
          <w:rFonts w:hint="eastAsia"/>
        </w:rPr>
        <w:t>主要外购、配套件质量证明文件；</w:t>
      </w:r>
    </w:p>
    <w:p w:rsidR="0067662B" w:rsidRPr="00191244" w:rsidRDefault="00CB098D" w:rsidP="00CB098D">
      <w:pPr>
        <w:pStyle w:val="ac"/>
        <w:numPr>
          <w:ilvl w:val="0"/>
          <w:numId w:val="0"/>
        </w:numPr>
        <w:ind w:firstLineChars="200" w:firstLine="420"/>
      </w:pPr>
      <w:r>
        <w:rPr>
          <w:rFonts w:hAnsi="宋体" w:hint="eastAsia"/>
        </w:rPr>
        <w:t>——</w:t>
      </w:r>
      <w:r w:rsidR="0067662B" w:rsidRPr="00A60395">
        <w:rPr>
          <w:rFonts w:hAnsi="宋体" w:hint="eastAsia"/>
        </w:rPr>
        <w:t>热处理检验报告</w:t>
      </w:r>
      <w:r w:rsidR="0067662B">
        <w:rPr>
          <w:rFonts w:hAnsi="宋体" w:hint="eastAsia"/>
        </w:rPr>
        <w:t>；</w:t>
      </w:r>
    </w:p>
    <w:p w:rsidR="0067662B" w:rsidRPr="00191244" w:rsidRDefault="00CB098D" w:rsidP="00CB098D">
      <w:pPr>
        <w:pStyle w:val="ac"/>
        <w:numPr>
          <w:ilvl w:val="0"/>
          <w:numId w:val="0"/>
        </w:numPr>
        <w:ind w:firstLineChars="200" w:firstLine="420"/>
      </w:pPr>
      <w:r>
        <w:rPr>
          <w:rFonts w:hAnsi="宋体" w:hint="eastAsia"/>
        </w:rPr>
        <w:t>——</w:t>
      </w:r>
      <w:r w:rsidR="0067662B" w:rsidRPr="00191244">
        <w:rPr>
          <w:rFonts w:hAnsi="宋体" w:hint="eastAsia"/>
        </w:rPr>
        <w:t>无损检测及压力试验检验报告；</w:t>
      </w:r>
    </w:p>
    <w:p w:rsidR="0067662B" w:rsidRDefault="0067662B" w:rsidP="00CB098D">
      <w:pPr>
        <w:pStyle w:val="ac"/>
        <w:numPr>
          <w:ilvl w:val="0"/>
          <w:numId w:val="0"/>
        </w:numPr>
      </w:pPr>
      <w:r>
        <w:rPr>
          <w:rFonts w:hAnsi="宋体" w:hint="eastAsia"/>
        </w:rPr>
        <w:tab/>
      </w:r>
      <w:r w:rsidR="00CB098D">
        <w:rPr>
          <w:rFonts w:hAnsi="宋体" w:hint="eastAsia"/>
        </w:rPr>
        <w:t>——</w:t>
      </w:r>
      <w:r w:rsidRPr="00191244">
        <w:rPr>
          <w:rFonts w:hAnsi="宋体" w:hint="eastAsia"/>
        </w:rPr>
        <w:t>受压焊缝返修的部位、次数及检查报告；</w:t>
      </w:r>
    </w:p>
    <w:p w:rsidR="0067662B" w:rsidRPr="00191244" w:rsidRDefault="00CB098D" w:rsidP="00CB098D">
      <w:pPr>
        <w:pStyle w:val="ac"/>
        <w:numPr>
          <w:ilvl w:val="0"/>
          <w:numId w:val="0"/>
        </w:numPr>
        <w:ind w:firstLineChars="200" w:firstLine="420"/>
        <w:rPr>
          <w:rFonts w:hAnsi="宋体"/>
        </w:rPr>
      </w:pPr>
      <w:r>
        <w:rPr>
          <w:rFonts w:hAnsi="宋体" w:hint="eastAsia"/>
        </w:rPr>
        <w:t>——</w:t>
      </w:r>
      <w:r w:rsidR="0067662B" w:rsidRPr="00A60395">
        <w:rPr>
          <w:rFonts w:hAnsi="宋体" w:hint="eastAsia"/>
        </w:rPr>
        <w:t>翅片管管束及构架组装尺寸的检查记录；</w:t>
      </w:r>
    </w:p>
    <w:p w:rsidR="0067662B" w:rsidRPr="00DC5F83" w:rsidRDefault="0067662B" w:rsidP="00CB098D">
      <w:pPr>
        <w:pStyle w:val="ac"/>
        <w:numPr>
          <w:ilvl w:val="0"/>
          <w:numId w:val="0"/>
        </w:numPr>
      </w:pPr>
      <w:r>
        <w:rPr>
          <w:rFonts w:hAnsi="宋体" w:hint="eastAsia"/>
        </w:rPr>
        <w:tab/>
      </w:r>
      <w:r w:rsidR="00CB098D">
        <w:rPr>
          <w:rFonts w:hAnsi="宋体" w:hint="eastAsia"/>
        </w:rPr>
        <w:t>——</w:t>
      </w:r>
      <w:proofErr w:type="gramStart"/>
      <w:r w:rsidRPr="00A60395">
        <w:rPr>
          <w:rFonts w:hAnsi="宋体" w:hint="eastAsia"/>
        </w:rPr>
        <w:t>空冷器</w:t>
      </w:r>
      <w:r>
        <w:rPr>
          <w:rFonts w:hAnsi="宋体" w:hint="eastAsia"/>
        </w:rPr>
        <w:t>空载运行</w:t>
      </w:r>
      <w:proofErr w:type="gramEnd"/>
      <w:r>
        <w:rPr>
          <w:rFonts w:hAnsi="宋体" w:hint="eastAsia"/>
        </w:rPr>
        <w:t>试验报告。</w:t>
      </w:r>
    </w:p>
    <w:p w:rsidR="0067662B" w:rsidRPr="00CE58D1" w:rsidRDefault="0067662B" w:rsidP="0067662B">
      <w:pPr>
        <w:pStyle w:val="aff9"/>
        <w:spacing w:before="0" w:after="0"/>
        <w:rPr>
          <w:rFonts w:ascii="Times New Roman"/>
        </w:rPr>
      </w:pPr>
      <w:r w:rsidRPr="00CE58D1">
        <w:rPr>
          <w:rFonts w:ascii="Times New Roman" w:hAnsi="宋体"/>
        </w:rPr>
        <w:t>外观质量检查</w:t>
      </w:r>
    </w:p>
    <w:p w:rsidR="0067662B" w:rsidRPr="00CE58D1" w:rsidRDefault="0067662B" w:rsidP="0067662B">
      <w:pPr>
        <w:pStyle w:val="aff9"/>
        <w:numPr>
          <w:ilvl w:val="0"/>
          <w:numId w:val="0"/>
        </w:numPr>
        <w:rPr>
          <w:rFonts w:ascii="Times New Roman"/>
        </w:rPr>
      </w:pPr>
      <w:r w:rsidRPr="00CE58D1">
        <w:rPr>
          <w:rFonts w:ascii="Times New Roman"/>
        </w:rPr>
        <w:t xml:space="preserve">    </w:t>
      </w:r>
      <w:proofErr w:type="gramStart"/>
      <w:r w:rsidRPr="00CE58D1">
        <w:rPr>
          <w:rFonts w:ascii="Times New Roman" w:hAnsi="宋体"/>
        </w:rPr>
        <w:t>对空冷器外观</w:t>
      </w:r>
      <w:proofErr w:type="gramEnd"/>
      <w:r w:rsidRPr="00CE58D1">
        <w:rPr>
          <w:rFonts w:ascii="Times New Roman" w:hAnsi="宋体"/>
        </w:rPr>
        <w:t>质量进行检视，应符合</w:t>
      </w:r>
      <w:r w:rsidRPr="00CE58D1">
        <w:rPr>
          <w:rFonts w:ascii="Times New Roman"/>
        </w:rPr>
        <w:t>5.5.5</w:t>
      </w:r>
      <w:r w:rsidRPr="00CE58D1">
        <w:rPr>
          <w:rFonts w:ascii="Times New Roman" w:hAnsi="宋体"/>
        </w:rPr>
        <w:t>和</w:t>
      </w:r>
      <w:r w:rsidRPr="00CE58D1">
        <w:rPr>
          <w:rFonts w:ascii="Times New Roman"/>
        </w:rPr>
        <w:t>5.6.1</w:t>
      </w:r>
      <w:r w:rsidRPr="00CE58D1">
        <w:rPr>
          <w:rFonts w:ascii="Times New Roman" w:hAnsi="宋体"/>
        </w:rPr>
        <w:t>的规定。</w:t>
      </w:r>
    </w:p>
    <w:p w:rsidR="0067662B" w:rsidRPr="00CE58D1" w:rsidRDefault="0067662B" w:rsidP="0026518C">
      <w:pPr>
        <w:pStyle w:val="aff9"/>
        <w:snapToGrid w:val="0"/>
        <w:spacing w:before="0" w:after="0"/>
        <w:rPr>
          <w:rFonts w:ascii="Times New Roman"/>
        </w:rPr>
      </w:pPr>
      <w:r w:rsidRPr="00CE58D1">
        <w:rPr>
          <w:rFonts w:ascii="Times New Roman" w:hAnsi="宋体"/>
        </w:rPr>
        <w:t>空载运转试验</w:t>
      </w:r>
    </w:p>
    <w:p w:rsidR="0067662B" w:rsidRPr="0026518C" w:rsidRDefault="0067662B" w:rsidP="0026518C">
      <w:pPr>
        <w:pStyle w:val="a3"/>
        <w:snapToGrid w:val="0"/>
        <w:spacing w:beforeLines="0" w:afterLines="0"/>
      </w:pPr>
      <w:proofErr w:type="gramStart"/>
      <w:r w:rsidRPr="0026518C">
        <w:rPr>
          <w:rFonts w:ascii="宋体" w:eastAsia="宋体" w:hAnsi="宋体"/>
          <w:noProof/>
          <w:szCs w:val="20"/>
        </w:rPr>
        <w:t>空冷器运转</w:t>
      </w:r>
      <w:proofErr w:type="gramEnd"/>
      <w:r w:rsidRPr="0026518C">
        <w:rPr>
          <w:rFonts w:ascii="宋体" w:eastAsia="宋体" w:hAnsi="宋体"/>
          <w:noProof/>
          <w:szCs w:val="20"/>
        </w:rPr>
        <w:t>时，无碰擦和异常杂音等现象，所有零件无松动。</w:t>
      </w:r>
    </w:p>
    <w:p w:rsidR="0067662B" w:rsidRPr="0026518C" w:rsidRDefault="0067662B" w:rsidP="0026518C">
      <w:pPr>
        <w:pStyle w:val="a3"/>
        <w:snapToGrid w:val="0"/>
        <w:spacing w:beforeLines="0" w:afterLines="0"/>
        <w:rPr>
          <w:rFonts w:ascii="宋体" w:eastAsia="宋体" w:hAnsi="宋体"/>
          <w:noProof/>
          <w:szCs w:val="20"/>
        </w:rPr>
      </w:pPr>
      <w:r w:rsidRPr="0026518C">
        <w:rPr>
          <w:rFonts w:ascii="宋体" w:eastAsia="宋体" w:hAnsi="宋体"/>
          <w:noProof/>
          <w:szCs w:val="20"/>
        </w:rPr>
        <w:t>测定风机轴承部位的温度，应符合5.5.17的规定。</w:t>
      </w:r>
    </w:p>
    <w:p w:rsidR="0067662B" w:rsidRPr="0026518C" w:rsidRDefault="0067662B" w:rsidP="0026518C">
      <w:pPr>
        <w:pStyle w:val="a3"/>
        <w:snapToGrid w:val="0"/>
        <w:spacing w:beforeLines="0" w:afterLines="0"/>
        <w:rPr>
          <w:rFonts w:ascii="宋体" w:eastAsia="宋体" w:hAnsi="宋体"/>
          <w:noProof/>
          <w:szCs w:val="20"/>
        </w:rPr>
      </w:pPr>
      <w:r w:rsidRPr="0026518C">
        <w:rPr>
          <w:rFonts w:ascii="宋体" w:eastAsia="宋体" w:hAnsi="宋体"/>
          <w:noProof/>
          <w:szCs w:val="20"/>
        </w:rPr>
        <w:t>测定风机轴承部位的温升，应符合5.5.17的规定。</w:t>
      </w:r>
    </w:p>
    <w:p w:rsidR="0067662B" w:rsidRPr="0026518C" w:rsidRDefault="0067662B" w:rsidP="0026518C">
      <w:pPr>
        <w:pStyle w:val="a3"/>
        <w:snapToGrid w:val="0"/>
        <w:spacing w:beforeLines="0" w:afterLines="0"/>
      </w:pPr>
      <w:r w:rsidRPr="0026518C">
        <w:rPr>
          <w:rFonts w:ascii="宋体" w:eastAsia="宋体" w:hAnsi="宋体"/>
          <w:noProof/>
          <w:szCs w:val="20"/>
        </w:rPr>
        <w:t>测定风机轴承部位的振幅，应符合5.5.17的规定</w:t>
      </w:r>
      <w:r w:rsidRPr="00CE58D1">
        <w:t>。</w:t>
      </w:r>
    </w:p>
    <w:p w:rsidR="0067662B" w:rsidRPr="0026518C" w:rsidRDefault="0067662B" w:rsidP="0026518C">
      <w:pPr>
        <w:pStyle w:val="a3"/>
        <w:snapToGrid w:val="0"/>
        <w:spacing w:beforeLines="0" w:afterLines="0"/>
      </w:pPr>
      <w:r w:rsidRPr="0026518C">
        <w:rPr>
          <w:rFonts w:ascii="宋体" w:eastAsia="宋体" w:hAnsi="宋体"/>
          <w:noProof/>
          <w:szCs w:val="20"/>
        </w:rPr>
        <w:t>测定</w:t>
      </w:r>
      <w:proofErr w:type="gramStart"/>
      <w:r w:rsidRPr="0026518C">
        <w:rPr>
          <w:rFonts w:ascii="宋体" w:eastAsia="宋体" w:hAnsi="宋体"/>
          <w:noProof/>
          <w:szCs w:val="20"/>
        </w:rPr>
        <w:t>空冷器的</w:t>
      </w:r>
      <w:proofErr w:type="gramEnd"/>
      <w:r w:rsidRPr="0026518C">
        <w:rPr>
          <w:rFonts w:ascii="宋体" w:eastAsia="宋体" w:hAnsi="宋体"/>
          <w:noProof/>
          <w:szCs w:val="20"/>
        </w:rPr>
        <w:t>噪声，应符合5.2.13的规定</w:t>
      </w:r>
      <w:r w:rsidRPr="0026518C">
        <w:rPr>
          <w:rFonts w:asciiTheme="minorEastAsia" w:eastAsiaTheme="minorEastAsia" w:hAnsiTheme="minorEastAsia"/>
        </w:rPr>
        <w:t>。</w:t>
      </w:r>
    </w:p>
    <w:p w:rsidR="00CB098D" w:rsidRPr="0026518C" w:rsidRDefault="00CB098D" w:rsidP="0026518C">
      <w:pPr>
        <w:pStyle w:val="a1"/>
        <w:spacing w:before="156" w:after="156"/>
        <w:ind w:left="0"/>
        <w:rPr>
          <w:rFonts w:hAnsi="黑体"/>
          <w:bCs/>
        </w:rPr>
      </w:pPr>
      <w:r w:rsidRPr="0026518C">
        <w:rPr>
          <w:rFonts w:hAnsi="黑体" w:hint="eastAsia"/>
          <w:bCs/>
        </w:rPr>
        <w:t>型式检验</w:t>
      </w:r>
    </w:p>
    <w:p w:rsidR="00CB098D" w:rsidRPr="00113575" w:rsidRDefault="00CB098D" w:rsidP="00113575">
      <w:pPr>
        <w:pStyle w:val="aff9"/>
        <w:spacing w:before="0" w:after="0"/>
        <w:rPr>
          <w:rFonts w:ascii="Times New Roman" w:hAnsi="宋体"/>
        </w:rPr>
      </w:pPr>
      <w:r w:rsidRPr="00113575">
        <w:rPr>
          <w:rFonts w:ascii="Times New Roman" w:hAnsi="宋体" w:hint="eastAsia"/>
        </w:rPr>
        <w:t>空冷器有下列情况之一时，应进行型式检验：</w:t>
      </w:r>
    </w:p>
    <w:p w:rsidR="00CB098D" w:rsidRPr="00357B44" w:rsidRDefault="00CB098D" w:rsidP="00CB098D">
      <w:pPr>
        <w:pStyle w:val="ac"/>
        <w:numPr>
          <w:ilvl w:val="0"/>
          <w:numId w:val="0"/>
        </w:numPr>
        <w:ind w:firstLineChars="200" w:firstLine="420"/>
        <w:rPr>
          <w:rFonts w:ascii="Times New Roman"/>
        </w:rPr>
      </w:pPr>
      <w:r>
        <w:rPr>
          <w:rFonts w:ascii="Times New Roman" w:hint="eastAsia"/>
        </w:rPr>
        <w:t>——</w:t>
      </w:r>
      <w:r w:rsidRPr="00357B44">
        <w:rPr>
          <w:rFonts w:ascii="Times New Roman"/>
        </w:rPr>
        <w:t>新产品或老产品转厂生产的试制定型鉴定；</w:t>
      </w:r>
    </w:p>
    <w:p w:rsidR="00CB098D" w:rsidRPr="00357B44" w:rsidRDefault="00CB098D" w:rsidP="00CB098D">
      <w:pPr>
        <w:pStyle w:val="ac"/>
        <w:numPr>
          <w:ilvl w:val="0"/>
          <w:numId w:val="0"/>
        </w:numPr>
        <w:ind w:firstLineChars="200" w:firstLine="420"/>
        <w:rPr>
          <w:rFonts w:ascii="Times New Roman"/>
        </w:rPr>
      </w:pPr>
      <w:r>
        <w:rPr>
          <w:rFonts w:ascii="Times New Roman" w:hint="eastAsia"/>
        </w:rPr>
        <w:t>——</w:t>
      </w:r>
      <w:r w:rsidRPr="00357B44">
        <w:rPr>
          <w:rFonts w:ascii="Times New Roman"/>
        </w:rPr>
        <w:t>正式生产后，如结构、材料、工艺有较大改变，可能影响产品性能时；</w:t>
      </w:r>
    </w:p>
    <w:p w:rsidR="00CB098D" w:rsidRPr="00357B44" w:rsidRDefault="00CB098D" w:rsidP="00CB098D">
      <w:pPr>
        <w:pStyle w:val="ac"/>
        <w:numPr>
          <w:ilvl w:val="0"/>
          <w:numId w:val="0"/>
        </w:numPr>
        <w:ind w:firstLineChars="200" w:firstLine="420"/>
        <w:rPr>
          <w:rFonts w:ascii="Times New Roman"/>
        </w:rPr>
      </w:pPr>
      <w:r>
        <w:rPr>
          <w:rFonts w:ascii="Times New Roman" w:hint="eastAsia"/>
        </w:rPr>
        <w:t>——</w:t>
      </w:r>
      <w:r w:rsidRPr="00357B44">
        <w:rPr>
          <w:rFonts w:ascii="Times New Roman"/>
        </w:rPr>
        <w:t>产品长期停产后，恢复生产时；</w:t>
      </w:r>
    </w:p>
    <w:p w:rsidR="00CB098D" w:rsidRPr="00357B44" w:rsidRDefault="00CB098D" w:rsidP="00CB098D">
      <w:pPr>
        <w:pStyle w:val="ac"/>
        <w:numPr>
          <w:ilvl w:val="0"/>
          <w:numId w:val="0"/>
        </w:numPr>
        <w:ind w:firstLineChars="200" w:firstLine="420"/>
        <w:rPr>
          <w:rFonts w:ascii="Times New Roman"/>
        </w:rPr>
      </w:pPr>
      <w:r>
        <w:rPr>
          <w:rFonts w:ascii="Times New Roman" w:hint="eastAsia"/>
        </w:rPr>
        <w:t>——</w:t>
      </w:r>
      <w:r w:rsidRPr="00357B44">
        <w:rPr>
          <w:rFonts w:ascii="Times New Roman"/>
        </w:rPr>
        <w:t>出厂检验结果与上次型式检验有较大差异时；</w:t>
      </w:r>
    </w:p>
    <w:p w:rsidR="00CB098D" w:rsidRPr="00357B44" w:rsidRDefault="00CB098D" w:rsidP="00CB098D">
      <w:pPr>
        <w:pStyle w:val="ac"/>
        <w:numPr>
          <w:ilvl w:val="0"/>
          <w:numId w:val="0"/>
        </w:numPr>
        <w:ind w:firstLineChars="200" w:firstLine="420"/>
        <w:rPr>
          <w:rFonts w:ascii="Times New Roman"/>
        </w:rPr>
      </w:pPr>
      <w:r>
        <w:rPr>
          <w:rFonts w:ascii="Times New Roman" w:hint="eastAsia"/>
        </w:rPr>
        <w:t>——</w:t>
      </w:r>
      <w:r w:rsidRPr="00357B44">
        <w:rPr>
          <w:rFonts w:ascii="Times New Roman"/>
        </w:rPr>
        <w:t>国家质量监督机构提出进行型式检验的要求时。</w:t>
      </w:r>
    </w:p>
    <w:p w:rsidR="0067662B" w:rsidRPr="00722BE7" w:rsidRDefault="0067662B" w:rsidP="0067662B">
      <w:pPr>
        <w:pStyle w:val="aff9"/>
        <w:spacing w:before="0" w:after="0"/>
        <w:rPr>
          <w:rFonts w:ascii="Times New Roman"/>
        </w:rPr>
      </w:pPr>
      <w:r w:rsidRPr="00722BE7">
        <w:rPr>
          <w:rFonts w:ascii="Times New Roman" w:hAnsi="宋体"/>
        </w:rPr>
        <w:t>型式检验包括出厂检验项目和负荷运转试验。</w:t>
      </w:r>
    </w:p>
    <w:p w:rsidR="0067662B" w:rsidRPr="00722BE7" w:rsidRDefault="0067662B" w:rsidP="00722BE7">
      <w:pPr>
        <w:pStyle w:val="aff9"/>
        <w:spacing w:before="0" w:after="0"/>
        <w:rPr>
          <w:rFonts w:ascii="Times New Roman"/>
        </w:rPr>
      </w:pPr>
      <w:r w:rsidRPr="00722BE7">
        <w:rPr>
          <w:rFonts w:ascii="Times New Roman" w:hAnsi="宋体"/>
        </w:rPr>
        <w:t>负荷运转试验</w:t>
      </w:r>
      <w:r w:rsidR="00722BE7" w:rsidRPr="00722BE7">
        <w:rPr>
          <w:rFonts w:ascii="Times New Roman" w:hint="eastAsia"/>
        </w:rPr>
        <w:t>应</w:t>
      </w:r>
      <w:r w:rsidRPr="00722BE7">
        <w:rPr>
          <w:rFonts w:ascii="Times New Roman" w:hAnsi="宋体"/>
        </w:rPr>
        <w:t>在额定工况下进行，试验时间不应小于</w:t>
      </w:r>
      <w:r w:rsidRPr="00722BE7">
        <w:rPr>
          <w:rFonts w:ascii="Times New Roman"/>
        </w:rPr>
        <w:t>4h</w:t>
      </w:r>
      <w:r w:rsidRPr="00722BE7">
        <w:rPr>
          <w:rFonts w:ascii="Times New Roman" w:hAnsi="宋体"/>
        </w:rPr>
        <w:t>。</w:t>
      </w:r>
      <w:r w:rsidR="00722BE7" w:rsidRPr="00722BE7">
        <w:rPr>
          <w:rFonts w:ascii="Times New Roman" w:hAnsi="宋体"/>
        </w:rPr>
        <w:t>负荷运转试验</w:t>
      </w:r>
      <w:r w:rsidR="00722BE7" w:rsidRPr="00722BE7">
        <w:rPr>
          <w:rFonts w:ascii="Times New Roman" w:hAnsi="宋体" w:hint="eastAsia"/>
        </w:rPr>
        <w:t>的</w:t>
      </w:r>
      <w:r w:rsidR="00722BE7">
        <w:rPr>
          <w:rFonts w:ascii="Times New Roman" w:hAnsi="宋体" w:hint="eastAsia"/>
        </w:rPr>
        <w:t>检验的项目</w:t>
      </w:r>
      <w:r w:rsidR="00722BE7" w:rsidRPr="00722BE7">
        <w:rPr>
          <w:rFonts w:ascii="Times New Roman" w:hAnsi="宋体" w:hint="eastAsia"/>
        </w:rPr>
        <w:t>主要包括：</w:t>
      </w:r>
    </w:p>
    <w:p w:rsidR="0067662B" w:rsidRPr="00CE58D1" w:rsidRDefault="00722BE7" w:rsidP="00722BE7">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测定风机轴承部位的温度，应符合</w:t>
      </w:r>
      <w:r w:rsidR="0067662B" w:rsidRPr="00CE58D1">
        <w:rPr>
          <w:rFonts w:ascii="Times New Roman"/>
        </w:rPr>
        <w:t>5.5.17</w:t>
      </w:r>
      <w:r w:rsidR="0067662B" w:rsidRPr="00CE58D1">
        <w:rPr>
          <w:rFonts w:ascii="Times New Roman" w:hAnsi="宋体"/>
        </w:rPr>
        <w:t>的规定</w:t>
      </w:r>
      <w:r>
        <w:rPr>
          <w:rFonts w:ascii="Times New Roman" w:hAnsi="宋体" w:hint="eastAsia"/>
        </w:rPr>
        <w:t>；</w:t>
      </w:r>
    </w:p>
    <w:p w:rsidR="0067662B" w:rsidRPr="00CE58D1" w:rsidRDefault="00722BE7" w:rsidP="00722BE7">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测定风机轴承部位的温升，应符合</w:t>
      </w:r>
      <w:r w:rsidR="0067662B" w:rsidRPr="00CE58D1">
        <w:rPr>
          <w:rFonts w:ascii="Times New Roman"/>
        </w:rPr>
        <w:t>5.5.17</w:t>
      </w:r>
      <w:r w:rsidR="0067662B" w:rsidRPr="00CE58D1">
        <w:rPr>
          <w:rFonts w:ascii="Times New Roman" w:hAnsi="宋体"/>
        </w:rPr>
        <w:t>的规定</w:t>
      </w:r>
      <w:r>
        <w:rPr>
          <w:rFonts w:ascii="Times New Roman" w:hAnsi="宋体" w:hint="eastAsia"/>
        </w:rPr>
        <w:t>；</w:t>
      </w:r>
    </w:p>
    <w:p w:rsidR="0067662B" w:rsidRPr="00CE58D1" w:rsidRDefault="00722BE7" w:rsidP="00722BE7">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测定风机轴承部位的振幅，应符合</w:t>
      </w:r>
      <w:r w:rsidR="0067662B" w:rsidRPr="00CE58D1">
        <w:rPr>
          <w:rFonts w:ascii="Times New Roman"/>
        </w:rPr>
        <w:t>5.5.17</w:t>
      </w:r>
      <w:r w:rsidR="0067662B" w:rsidRPr="00CE58D1">
        <w:rPr>
          <w:rFonts w:ascii="Times New Roman" w:hAnsi="宋体"/>
        </w:rPr>
        <w:t>的规定</w:t>
      </w:r>
      <w:r>
        <w:rPr>
          <w:rFonts w:ascii="Times New Roman" w:hAnsi="宋体" w:hint="eastAsia"/>
        </w:rPr>
        <w:t>；</w:t>
      </w:r>
    </w:p>
    <w:p w:rsidR="0067662B" w:rsidRPr="00CE58D1" w:rsidRDefault="00722BE7" w:rsidP="00722BE7">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测定</w:t>
      </w:r>
      <w:proofErr w:type="gramStart"/>
      <w:r w:rsidR="0067662B" w:rsidRPr="00CE58D1">
        <w:rPr>
          <w:rFonts w:ascii="Times New Roman" w:hAnsi="宋体"/>
        </w:rPr>
        <w:t>空冷器的</w:t>
      </w:r>
      <w:proofErr w:type="gramEnd"/>
      <w:r w:rsidR="0067662B" w:rsidRPr="00CE58D1">
        <w:rPr>
          <w:rFonts w:ascii="Times New Roman" w:hAnsi="宋体"/>
        </w:rPr>
        <w:t>噪声，应符合</w:t>
      </w:r>
      <w:r w:rsidR="0067662B" w:rsidRPr="00CE58D1">
        <w:rPr>
          <w:rFonts w:ascii="Times New Roman"/>
        </w:rPr>
        <w:t>5.2.13</w:t>
      </w:r>
      <w:r w:rsidR="0067662B" w:rsidRPr="00CE58D1">
        <w:rPr>
          <w:rFonts w:ascii="Times New Roman" w:hAnsi="宋体"/>
        </w:rPr>
        <w:t>的规定</w:t>
      </w:r>
      <w:r>
        <w:rPr>
          <w:rFonts w:ascii="Times New Roman" w:hAnsi="宋体" w:hint="eastAsia"/>
        </w:rPr>
        <w:t>；</w:t>
      </w:r>
    </w:p>
    <w:p w:rsidR="0067662B" w:rsidRPr="00CE58D1" w:rsidRDefault="00722BE7" w:rsidP="00722BE7">
      <w:pPr>
        <w:pStyle w:val="aff9"/>
        <w:numPr>
          <w:ilvl w:val="0"/>
          <w:numId w:val="0"/>
        </w:numPr>
        <w:ind w:firstLineChars="200" w:firstLine="420"/>
        <w:rPr>
          <w:rFonts w:ascii="Times New Roman"/>
        </w:rPr>
      </w:pPr>
      <w:r>
        <w:rPr>
          <w:rFonts w:ascii="Times New Roman" w:hint="eastAsia"/>
        </w:rPr>
        <w:t>——</w:t>
      </w:r>
      <w:r w:rsidR="0067662B" w:rsidRPr="00CE58D1">
        <w:rPr>
          <w:rFonts w:ascii="Times New Roman" w:hAnsi="宋体"/>
        </w:rPr>
        <w:t>测定</w:t>
      </w:r>
      <w:proofErr w:type="gramStart"/>
      <w:r w:rsidR="0067662B" w:rsidRPr="00CE58D1">
        <w:rPr>
          <w:rFonts w:ascii="Times New Roman" w:hAnsi="宋体"/>
        </w:rPr>
        <w:t>空冷器的</w:t>
      </w:r>
      <w:proofErr w:type="gramEnd"/>
      <w:r w:rsidR="0067662B" w:rsidRPr="00CE58D1">
        <w:rPr>
          <w:rFonts w:ascii="Times New Roman" w:hAnsi="宋体"/>
        </w:rPr>
        <w:t>换热性能，应符合图样设计要求。</w:t>
      </w:r>
    </w:p>
    <w:p w:rsidR="0067662B" w:rsidRPr="00CE58D1" w:rsidRDefault="0067662B" w:rsidP="00722BE7">
      <w:pPr>
        <w:pStyle w:val="a1"/>
        <w:spacing w:before="156" w:after="156"/>
        <w:ind w:left="0"/>
        <w:rPr>
          <w:rFonts w:ascii="Times New Roman" w:eastAsia="宋体"/>
        </w:rPr>
      </w:pPr>
      <w:r w:rsidRPr="00CE58D1">
        <w:rPr>
          <w:rFonts w:ascii="Times New Roman" w:eastAsia="宋体" w:hAnsi="宋体"/>
        </w:rPr>
        <w:t>检验项目对照表</w:t>
      </w:r>
    </w:p>
    <w:p w:rsidR="0067662B" w:rsidRPr="00CE58D1" w:rsidRDefault="0067662B" w:rsidP="0067662B">
      <w:pPr>
        <w:pStyle w:val="afe"/>
        <w:rPr>
          <w:rFonts w:ascii="Times New Roman"/>
        </w:rPr>
      </w:pPr>
      <w:r w:rsidRPr="00CE58D1">
        <w:rPr>
          <w:rFonts w:ascii="Times New Roman" w:hAnsi="宋体"/>
        </w:rPr>
        <w:t>空冷器的各类检验，应符合表</w:t>
      </w:r>
      <w:r>
        <w:rPr>
          <w:rFonts w:ascii="Times New Roman" w:hint="eastAsia"/>
        </w:rPr>
        <w:t>4</w:t>
      </w:r>
      <w:r w:rsidRPr="00CE58D1">
        <w:rPr>
          <w:rFonts w:ascii="Times New Roman" w:hAnsi="宋体"/>
        </w:rPr>
        <w:t>的规定：</w:t>
      </w:r>
    </w:p>
    <w:p w:rsidR="0067662B" w:rsidRDefault="0067662B" w:rsidP="0067662B">
      <w:pPr>
        <w:pStyle w:val="affffff1"/>
        <w:tabs>
          <w:tab w:val="left" w:pos="360"/>
        </w:tabs>
        <w:spacing w:before="156" w:after="156"/>
      </w:pPr>
      <w:proofErr w:type="gramStart"/>
      <w:r>
        <w:rPr>
          <w:rFonts w:hint="eastAsia"/>
        </w:rPr>
        <w:t>空冷器检验</w:t>
      </w:r>
      <w:proofErr w:type="gramEnd"/>
      <w:r>
        <w:rPr>
          <w:rFonts w:hint="eastAsia"/>
        </w:rPr>
        <w:t>项目表</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tblPr>
      <w:tblGrid>
        <w:gridCol w:w="675"/>
        <w:gridCol w:w="2552"/>
        <w:gridCol w:w="1701"/>
        <w:gridCol w:w="2108"/>
        <w:gridCol w:w="1267"/>
        <w:gridCol w:w="1267"/>
      </w:tblGrid>
      <w:tr w:rsidR="0067662B" w:rsidTr="000470F7">
        <w:trPr>
          <w:jc w:val="center"/>
        </w:trPr>
        <w:tc>
          <w:tcPr>
            <w:tcW w:w="675" w:type="dxa"/>
          </w:tcPr>
          <w:p w:rsidR="0067662B" w:rsidRPr="00055F10" w:rsidRDefault="0067662B" w:rsidP="000470F7">
            <w:pPr>
              <w:spacing w:line="100" w:lineRule="atLeast"/>
              <w:jc w:val="center"/>
              <w:rPr>
                <w:sz w:val="18"/>
                <w:szCs w:val="18"/>
              </w:rPr>
            </w:pPr>
            <w:r w:rsidRPr="00055F10">
              <w:rPr>
                <w:sz w:val="18"/>
                <w:szCs w:val="18"/>
              </w:rPr>
              <w:t>序号</w:t>
            </w:r>
          </w:p>
        </w:tc>
        <w:tc>
          <w:tcPr>
            <w:tcW w:w="2552" w:type="dxa"/>
          </w:tcPr>
          <w:p w:rsidR="0067662B" w:rsidRPr="00055F10" w:rsidRDefault="0067662B" w:rsidP="000470F7">
            <w:pPr>
              <w:spacing w:line="100" w:lineRule="atLeast"/>
              <w:jc w:val="center"/>
              <w:rPr>
                <w:sz w:val="18"/>
                <w:szCs w:val="18"/>
              </w:rPr>
            </w:pPr>
            <w:r w:rsidRPr="00055F10">
              <w:rPr>
                <w:sz w:val="18"/>
                <w:szCs w:val="18"/>
              </w:rPr>
              <w:t>检验项目</w:t>
            </w:r>
          </w:p>
        </w:tc>
        <w:tc>
          <w:tcPr>
            <w:tcW w:w="1701" w:type="dxa"/>
          </w:tcPr>
          <w:p w:rsidR="0067662B" w:rsidRPr="00055F10" w:rsidRDefault="0067662B" w:rsidP="000470F7">
            <w:pPr>
              <w:spacing w:line="100" w:lineRule="atLeast"/>
              <w:jc w:val="center"/>
              <w:rPr>
                <w:sz w:val="18"/>
                <w:szCs w:val="18"/>
              </w:rPr>
            </w:pPr>
            <w:r w:rsidRPr="00055F10">
              <w:rPr>
                <w:sz w:val="18"/>
                <w:szCs w:val="18"/>
              </w:rPr>
              <w:t>技术要求条款</w:t>
            </w:r>
          </w:p>
        </w:tc>
        <w:tc>
          <w:tcPr>
            <w:tcW w:w="2108" w:type="dxa"/>
          </w:tcPr>
          <w:p w:rsidR="0067662B" w:rsidRPr="00055F10" w:rsidRDefault="0067662B" w:rsidP="000470F7">
            <w:pPr>
              <w:spacing w:line="100" w:lineRule="atLeast"/>
              <w:jc w:val="center"/>
              <w:rPr>
                <w:sz w:val="18"/>
                <w:szCs w:val="18"/>
              </w:rPr>
            </w:pPr>
            <w:r w:rsidRPr="00055F10">
              <w:rPr>
                <w:rFonts w:hint="eastAsia"/>
                <w:sz w:val="18"/>
                <w:szCs w:val="18"/>
              </w:rPr>
              <w:t>检验条款</w:t>
            </w:r>
          </w:p>
        </w:tc>
        <w:tc>
          <w:tcPr>
            <w:tcW w:w="1267" w:type="dxa"/>
          </w:tcPr>
          <w:p w:rsidR="0067662B" w:rsidRPr="00055F10" w:rsidRDefault="0067662B" w:rsidP="000470F7">
            <w:pPr>
              <w:spacing w:line="100" w:lineRule="atLeast"/>
              <w:jc w:val="center"/>
              <w:rPr>
                <w:sz w:val="18"/>
                <w:szCs w:val="18"/>
              </w:rPr>
            </w:pPr>
            <w:r w:rsidRPr="00055F10">
              <w:rPr>
                <w:sz w:val="18"/>
                <w:szCs w:val="18"/>
              </w:rPr>
              <w:t>出厂检验</w:t>
            </w:r>
          </w:p>
        </w:tc>
        <w:tc>
          <w:tcPr>
            <w:tcW w:w="1267" w:type="dxa"/>
          </w:tcPr>
          <w:p w:rsidR="0067662B" w:rsidRPr="00055F10" w:rsidRDefault="0067662B" w:rsidP="000470F7">
            <w:pPr>
              <w:spacing w:line="100" w:lineRule="atLeast"/>
              <w:jc w:val="center"/>
              <w:rPr>
                <w:sz w:val="18"/>
                <w:szCs w:val="18"/>
              </w:rPr>
            </w:pPr>
            <w:r w:rsidRPr="00055F10">
              <w:rPr>
                <w:sz w:val="18"/>
                <w:szCs w:val="18"/>
              </w:rPr>
              <w:t>型式检验</w:t>
            </w: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sz w:val="18"/>
                <w:szCs w:val="18"/>
              </w:rPr>
              <w:t>1</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外观检查</w:t>
            </w:r>
          </w:p>
        </w:tc>
        <w:tc>
          <w:tcPr>
            <w:tcW w:w="1701" w:type="dxa"/>
            <w:vAlign w:val="center"/>
          </w:tcPr>
          <w:p w:rsidR="0067662B" w:rsidRDefault="0067662B" w:rsidP="000470F7">
            <w:pPr>
              <w:spacing w:line="100" w:lineRule="atLeast"/>
              <w:jc w:val="center"/>
              <w:rPr>
                <w:sz w:val="18"/>
                <w:szCs w:val="18"/>
              </w:rPr>
            </w:pPr>
            <w:r w:rsidRPr="00055F10">
              <w:rPr>
                <w:sz w:val="18"/>
                <w:szCs w:val="18"/>
              </w:rPr>
              <w:t>5.</w:t>
            </w:r>
            <w:r>
              <w:rPr>
                <w:rFonts w:hint="eastAsia"/>
                <w:sz w:val="18"/>
                <w:szCs w:val="18"/>
              </w:rPr>
              <w:t>5</w:t>
            </w:r>
            <w:r w:rsidRPr="00055F10">
              <w:rPr>
                <w:sz w:val="18"/>
                <w:szCs w:val="18"/>
              </w:rPr>
              <w:t>.</w:t>
            </w:r>
            <w:r>
              <w:rPr>
                <w:rFonts w:hint="eastAsia"/>
                <w:sz w:val="18"/>
                <w:szCs w:val="18"/>
              </w:rPr>
              <w:t>5</w:t>
            </w:r>
          </w:p>
          <w:p w:rsidR="0067662B" w:rsidRPr="00055F10" w:rsidRDefault="0067662B" w:rsidP="000470F7">
            <w:pPr>
              <w:spacing w:line="100" w:lineRule="atLeast"/>
              <w:jc w:val="center"/>
              <w:rPr>
                <w:sz w:val="18"/>
                <w:szCs w:val="18"/>
              </w:rPr>
            </w:pPr>
            <w:r>
              <w:rPr>
                <w:rFonts w:hint="eastAsia"/>
                <w:sz w:val="18"/>
                <w:szCs w:val="18"/>
              </w:rPr>
              <w:t>5.6.1</w:t>
            </w:r>
          </w:p>
        </w:tc>
        <w:tc>
          <w:tcPr>
            <w:tcW w:w="2108" w:type="dxa"/>
            <w:vAlign w:val="center"/>
          </w:tcPr>
          <w:p w:rsidR="0067662B" w:rsidRPr="00055F10" w:rsidRDefault="0067662B" w:rsidP="000470F7">
            <w:pPr>
              <w:spacing w:line="100" w:lineRule="atLeast"/>
              <w:jc w:val="center"/>
              <w:rPr>
                <w:rFonts w:eastAsia="黑体"/>
                <w:sz w:val="18"/>
                <w:szCs w:val="18"/>
              </w:rPr>
            </w:pPr>
            <w:r>
              <w:rPr>
                <w:rFonts w:eastAsia="黑体" w:hint="eastAsia"/>
                <w:sz w:val="18"/>
                <w:szCs w:val="18"/>
              </w:rPr>
              <w:t>7</w:t>
            </w:r>
            <w:r w:rsidRPr="00055F10">
              <w:rPr>
                <w:rFonts w:eastAsia="黑体"/>
                <w:sz w:val="18"/>
                <w:szCs w:val="18"/>
              </w:rPr>
              <w:t>.3.2</w:t>
            </w:r>
          </w:p>
        </w:tc>
        <w:tc>
          <w:tcPr>
            <w:tcW w:w="1267" w:type="dxa"/>
            <w:vAlign w:val="center"/>
          </w:tcPr>
          <w:p w:rsidR="0067662B" w:rsidRPr="00055F10" w:rsidRDefault="0067662B" w:rsidP="00715CAE">
            <w:pPr>
              <w:spacing w:line="100" w:lineRule="atLeast"/>
              <w:jc w:val="center"/>
              <w:rPr>
                <w:rFonts w:eastAsia="黑体"/>
                <w:bCs/>
                <w:sz w:val="18"/>
                <w:szCs w:val="18"/>
              </w:rPr>
            </w:pPr>
            <w:r>
              <w:rPr>
                <w:rFonts w:eastAsia="黑体"/>
                <w:sz w:val="18"/>
                <w:szCs w:val="18"/>
              </w:rPr>
              <w:t>Δ</w:t>
            </w:r>
          </w:p>
        </w:tc>
        <w:tc>
          <w:tcPr>
            <w:tcW w:w="1267" w:type="dxa"/>
            <w:vMerge w:val="restart"/>
            <w:vAlign w:val="center"/>
          </w:tcPr>
          <w:p w:rsidR="0067662B" w:rsidRPr="00055F10" w:rsidRDefault="0067662B" w:rsidP="000470F7">
            <w:pPr>
              <w:pStyle w:val="afe"/>
              <w:spacing w:line="720" w:lineRule="auto"/>
              <w:ind w:firstLineChars="0" w:firstLine="0"/>
              <w:jc w:val="center"/>
              <w:rPr>
                <w:rFonts w:ascii="Times New Roman"/>
                <w:sz w:val="18"/>
                <w:szCs w:val="18"/>
              </w:rPr>
            </w:pPr>
            <w:r>
              <w:rPr>
                <w:rFonts w:ascii="Times New Roman" w:eastAsia="黑体"/>
                <w:sz w:val="18"/>
                <w:szCs w:val="18"/>
              </w:rPr>
              <w:t>Δ</w:t>
            </w: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sz w:val="18"/>
                <w:szCs w:val="18"/>
              </w:rPr>
              <w:lastRenderedPageBreak/>
              <w:t>2</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风机轴承温度</w:t>
            </w:r>
          </w:p>
        </w:tc>
        <w:tc>
          <w:tcPr>
            <w:tcW w:w="1701" w:type="dxa"/>
            <w:vAlign w:val="center"/>
          </w:tcPr>
          <w:p w:rsidR="0067662B" w:rsidRPr="00055F10" w:rsidRDefault="0067662B" w:rsidP="000470F7">
            <w:pPr>
              <w:spacing w:line="100" w:lineRule="atLeast"/>
              <w:jc w:val="center"/>
              <w:rPr>
                <w:sz w:val="18"/>
                <w:szCs w:val="18"/>
              </w:rPr>
            </w:pPr>
            <w:r w:rsidRPr="00055F10">
              <w:rPr>
                <w:sz w:val="18"/>
                <w:szCs w:val="18"/>
              </w:rPr>
              <w:t>5.</w:t>
            </w:r>
            <w:r>
              <w:rPr>
                <w:rFonts w:hint="eastAsia"/>
                <w:sz w:val="18"/>
                <w:szCs w:val="18"/>
              </w:rPr>
              <w:t>5</w:t>
            </w:r>
            <w:r w:rsidRPr="00055F10">
              <w:rPr>
                <w:sz w:val="18"/>
                <w:szCs w:val="18"/>
              </w:rPr>
              <w:t>.</w:t>
            </w:r>
            <w:r>
              <w:rPr>
                <w:rFonts w:hint="eastAsia"/>
                <w:sz w:val="18"/>
                <w:szCs w:val="18"/>
              </w:rPr>
              <w:t>17</w:t>
            </w:r>
          </w:p>
        </w:tc>
        <w:tc>
          <w:tcPr>
            <w:tcW w:w="2108" w:type="dxa"/>
          </w:tcPr>
          <w:p w:rsidR="0067662B" w:rsidRDefault="0067662B" w:rsidP="000470F7">
            <w:pPr>
              <w:pStyle w:val="afe"/>
              <w:ind w:firstLineChars="0" w:firstLine="0"/>
              <w:jc w:val="center"/>
              <w:rPr>
                <w:rFonts w:ascii="Times New Roman"/>
                <w:sz w:val="18"/>
                <w:szCs w:val="18"/>
              </w:rPr>
            </w:pPr>
            <w:r>
              <w:rPr>
                <w:rFonts w:ascii="Times New Roman" w:hint="eastAsia"/>
                <w:sz w:val="18"/>
                <w:szCs w:val="18"/>
              </w:rPr>
              <w:t>7</w:t>
            </w:r>
            <w:r w:rsidRPr="00055F10">
              <w:rPr>
                <w:rFonts w:ascii="Times New Roman"/>
                <w:sz w:val="18"/>
                <w:szCs w:val="18"/>
              </w:rPr>
              <w:t>.3.</w:t>
            </w:r>
            <w:r>
              <w:rPr>
                <w:rFonts w:ascii="Times New Roman" w:hint="eastAsia"/>
                <w:sz w:val="18"/>
                <w:szCs w:val="18"/>
              </w:rPr>
              <w:t>3.2</w:t>
            </w:r>
          </w:p>
          <w:p w:rsidR="0067662B" w:rsidRPr="00055F10" w:rsidRDefault="0067662B" w:rsidP="000470F7">
            <w:pPr>
              <w:pStyle w:val="afe"/>
              <w:ind w:firstLineChars="0" w:firstLine="0"/>
              <w:jc w:val="center"/>
              <w:rPr>
                <w:rFonts w:ascii="Times New Roman"/>
                <w:sz w:val="18"/>
                <w:szCs w:val="18"/>
              </w:rPr>
            </w:pPr>
            <w:r>
              <w:rPr>
                <w:rFonts w:ascii="Times New Roman" w:hint="eastAsia"/>
                <w:sz w:val="18"/>
                <w:szCs w:val="18"/>
              </w:rPr>
              <w:t>7.4.2.2</w:t>
            </w:r>
          </w:p>
        </w:tc>
        <w:tc>
          <w:tcPr>
            <w:tcW w:w="1267" w:type="dxa"/>
            <w:vAlign w:val="center"/>
          </w:tcPr>
          <w:p w:rsidR="0067662B" w:rsidRPr="00055F10" w:rsidRDefault="0067662B" w:rsidP="00715CAE">
            <w:pPr>
              <w:spacing w:line="100" w:lineRule="atLeast"/>
              <w:jc w:val="center"/>
              <w:rPr>
                <w:rFonts w:eastAsia="黑体"/>
                <w:sz w:val="18"/>
                <w:szCs w:val="18"/>
              </w:rPr>
            </w:pPr>
            <w:r w:rsidRPr="00055F10">
              <w:rPr>
                <w:rFonts w:eastAsia="黑体"/>
                <w:sz w:val="18"/>
                <w:szCs w:val="18"/>
              </w:rPr>
              <w:t>〇</w:t>
            </w:r>
          </w:p>
        </w:tc>
        <w:tc>
          <w:tcPr>
            <w:tcW w:w="1267" w:type="dxa"/>
            <w:vMerge/>
          </w:tcPr>
          <w:p w:rsidR="0067662B" w:rsidRPr="00055F10" w:rsidRDefault="0067662B" w:rsidP="000470F7">
            <w:pPr>
              <w:pStyle w:val="afe"/>
              <w:ind w:firstLineChars="0" w:firstLine="0"/>
              <w:rPr>
                <w:rFonts w:ascii="Times New Roman"/>
                <w:sz w:val="18"/>
                <w:szCs w:val="18"/>
              </w:rPr>
            </w:pP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sz w:val="18"/>
                <w:szCs w:val="18"/>
              </w:rPr>
              <w:t>3</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风机轴承温升</w:t>
            </w:r>
          </w:p>
        </w:tc>
        <w:tc>
          <w:tcPr>
            <w:tcW w:w="1701" w:type="dxa"/>
            <w:vAlign w:val="center"/>
          </w:tcPr>
          <w:p w:rsidR="0067662B" w:rsidRPr="00055F10" w:rsidRDefault="0067662B" w:rsidP="00715CAE">
            <w:pPr>
              <w:spacing w:line="100" w:lineRule="atLeast"/>
              <w:jc w:val="center"/>
              <w:rPr>
                <w:sz w:val="18"/>
                <w:szCs w:val="18"/>
              </w:rPr>
            </w:pPr>
            <w:r w:rsidRPr="00055F10">
              <w:rPr>
                <w:sz w:val="18"/>
                <w:szCs w:val="18"/>
              </w:rPr>
              <w:t>5.</w:t>
            </w:r>
            <w:r>
              <w:rPr>
                <w:rFonts w:hint="eastAsia"/>
                <w:sz w:val="18"/>
                <w:szCs w:val="18"/>
              </w:rPr>
              <w:t>2</w:t>
            </w:r>
            <w:r w:rsidRPr="00055F10">
              <w:rPr>
                <w:sz w:val="18"/>
                <w:szCs w:val="18"/>
              </w:rPr>
              <w:t>.1</w:t>
            </w:r>
            <w:r>
              <w:rPr>
                <w:rFonts w:hint="eastAsia"/>
                <w:sz w:val="18"/>
                <w:szCs w:val="18"/>
              </w:rPr>
              <w:t>3</w:t>
            </w:r>
          </w:p>
        </w:tc>
        <w:tc>
          <w:tcPr>
            <w:tcW w:w="2108" w:type="dxa"/>
          </w:tcPr>
          <w:p w:rsidR="0067662B" w:rsidRDefault="0067662B" w:rsidP="000470F7">
            <w:pPr>
              <w:pStyle w:val="afe"/>
              <w:ind w:firstLineChars="0" w:firstLine="0"/>
              <w:jc w:val="center"/>
              <w:rPr>
                <w:rFonts w:ascii="Times New Roman"/>
                <w:sz w:val="18"/>
                <w:szCs w:val="18"/>
              </w:rPr>
            </w:pPr>
            <w:r>
              <w:rPr>
                <w:rFonts w:ascii="Times New Roman" w:hint="eastAsia"/>
                <w:sz w:val="18"/>
                <w:szCs w:val="18"/>
              </w:rPr>
              <w:t>7</w:t>
            </w:r>
            <w:r w:rsidRPr="00055F10">
              <w:rPr>
                <w:rFonts w:ascii="Times New Roman"/>
                <w:sz w:val="18"/>
                <w:szCs w:val="18"/>
              </w:rPr>
              <w:t>.3.</w:t>
            </w:r>
            <w:r>
              <w:rPr>
                <w:rFonts w:ascii="Times New Roman" w:hint="eastAsia"/>
                <w:sz w:val="18"/>
                <w:szCs w:val="18"/>
              </w:rPr>
              <w:t>3.3</w:t>
            </w:r>
          </w:p>
          <w:p w:rsidR="0067662B" w:rsidRPr="00055F10" w:rsidRDefault="0067662B" w:rsidP="000470F7">
            <w:pPr>
              <w:pStyle w:val="afe"/>
              <w:ind w:firstLineChars="0" w:firstLine="0"/>
              <w:jc w:val="center"/>
              <w:rPr>
                <w:rFonts w:ascii="Times New Roman"/>
                <w:sz w:val="18"/>
                <w:szCs w:val="18"/>
              </w:rPr>
            </w:pPr>
            <w:r>
              <w:rPr>
                <w:rFonts w:ascii="Times New Roman" w:hint="eastAsia"/>
                <w:sz w:val="18"/>
                <w:szCs w:val="18"/>
              </w:rPr>
              <w:t>7.4.2.3</w:t>
            </w:r>
          </w:p>
        </w:tc>
        <w:tc>
          <w:tcPr>
            <w:tcW w:w="1267" w:type="dxa"/>
            <w:vAlign w:val="center"/>
          </w:tcPr>
          <w:p w:rsidR="0067662B" w:rsidRPr="00055F10" w:rsidRDefault="0067662B" w:rsidP="00715CAE">
            <w:pPr>
              <w:spacing w:line="100" w:lineRule="atLeast"/>
              <w:jc w:val="center"/>
              <w:rPr>
                <w:rFonts w:eastAsia="黑体"/>
                <w:sz w:val="18"/>
                <w:szCs w:val="18"/>
              </w:rPr>
            </w:pPr>
            <w:r w:rsidRPr="00055F10">
              <w:rPr>
                <w:rFonts w:eastAsia="黑体"/>
                <w:sz w:val="18"/>
                <w:szCs w:val="18"/>
              </w:rPr>
              <w:t>〇</w:t>
            </w:r>
          </w:p>
        </w:tc>
        <w:tc>
          <w:tcPr>
            <w:tcW w:w="1267" w:type="dxa"/>
            <w:vMerge/>
          </w:tcPr>
          <w:p w:rsidR="0067662B" w:rsidRPr="00055F10" w:rsidRDefault="0067662B" w:rsidP="000470F7">
            <w:pPr>
              <w:pStyle w:val="afe"/>
              <w:ind w:firstLineChars="0" w:firstLine="0"/>
              <w:rPr>
                <w:rFonts w:ascii="Times New Roman"/>
                <w:sz w:val="18"/>
                <w:szCs w:val="18"/>
              </w:rPr>
            </w:pP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sz w:val="18"/>
                <w:szCs w:val="18"/>
              </w:rPr>
              <w:t>4</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振动振幅</w:t>
            </w:r>
          </w:p>
        </w:tc>
        <w:tc>
          <w:tcPr>
            <w:tcW w:w="1701" w:type="dxa"/>
            <w:vAlign w:val="center"/>
          </w:tcPr>
          <w:p w:rsidR="0067662B" w:rsidRPr="00055F10" w:rsidRDefault="0067662B" w:rsidP="00715CAE">
            <w:pPr>
              <w:spacing w:line="100" w:lineRule="atLeast"/>
              <w:jc w:val="center"/>
              <w:rPr>
                <w:sz w:val="18"/>
                <w:szCs w:val="18"/>
              </w:rPr>
            </w:pPr>
            <w:r w:rsidRPr="00055F10">
              <w:rPr>
                <w:sz w:val="18"/>
                <w:szCs w:val="18"/>
              </w:rPr>
              <w:t>5.</w:t>
            </w:r>
            <w:r>
              <w:rPr>
                <w:rFonts w:hint="eastAsia"/>
                <w:sz w:val="18"/>
                <w:szCs w:val="18"/>
              </w:rPr>
              <w:t>5</w:t>
            </w:r>
            <w:r w:rsidRPr="00055F10">
              <w:rPr>
                <w:sz w:val="18"/>
                <w:szCs w:val="18"/>
              </w:rPr>
              <w:t>.1</w:t>
            </w:r>
            <w:r>
              <w:rPr>
                <w:rFonts w:hint="eastAsia"/>
                <w:sz w:val="18"/>
                <w:szCs w:val="18"/>
              </w:rPr>
              <w:t>7</w:t>
            </w:r>
          </w:p>
        </w:tc>
        <w:tc>
          <w:tcPr>
            <w:tcW w:w="2108" w:type="dxa"/>
          </w:tcPr>
          <w:p w:rsidR="0067662B" w:rsidRDefault="0067662B" w:rsidP="000470F7">
            <w:pPr>
              <w:spacing w:line="100" w:lineRule="atLeast"/>
              <w:jc w:val="center"/>
              <w:rPr>
                <w:rFonts w:eastAsia="黑体"/>
                <w:sz w:val="18"/>
                <w:szCs w:val="18"/>
              </w:rPr>
            </w:pPr>
            <w:r>
              <w:rPr>
                <w:rFonts w:eastAsia="黑体" w:hint="eastAsia"/>
                <w:sz w:val="18"/>
                <w:szCs w:val="18"/>
              </w:rPr>
              <w:t>7.3.</w:t>
            </w:r>
            <w:r w:rsidRPr="00055F10">
              <w:rPr>
                <w:rFonts w:eastAsia="黑体"/>
                <w:sz w:val="18"/>
                <w:szCs w:val="18"/>
              </w:rPr>
              <w:t>3.4</w:t>
            </w:r>
          </w:p>
          <w:p w:rsidR="0067662B" w:rsidRPr="00055F10" w:rsidRDefault="0067662B" w:rsidP="000470F7">
            <w:pPr>
              <w:spacing w:line="100" w:lineRule="atLeast"/>
              <w:jc w:val="center"/>
              <w:rPr>
                <w:rFonts w:eastAsia="黑体"/>
                <w:sz w:val="18"/>
                <w:szCs w:val="18"/>
              </w:rPr>
            </w:pPr>
            <w:r>
              <w:rPr>
                <w:rFonts w:eastAsia="黑体" w:hint="eastAsia"/>
                <w:sz w:val="18"/>
                <w:szCs w:val="18"/>
              </w:rPr>
              <w:t>7.4.2.4</w:t>
            </w:r>
          </w:p>
        </w:tc>
        <w:tc>
          <w:tcPr>
            <w:tcW w:w="1267" w:type="dxa"/>
            <w:vAlign w:val="center"/>
          </w:tcPr>
          <w:p w:rsidR="0067662B" w:rsidRPr="00055F10" w:rsidRDefault="0067662B" w:rsidP="00715CAE">
            <w:pPr>
              <w:spacing w:line="100" w:lineRule="atLeast"/>
              <w:jc w:val="center"/>
              <w:rPr>
                <w:rFonts w:eastAsia="黑体"/>
                <w:sz w:val="18"/>
                <w:szCs w:val="18"/>
              </w:rPr>
            </w:pPr>
            <w:r>
              <w:rPr>
                <w:rFonts w:eastAsia="黑体"/>
                <w:sz w:val="18"/>
                <w:szCs w:val="18"/>
              </w:rPr>
              <w:t>Δ</w:t>
            </w:r>
          </w:p>
        </w:tc>
        <w:tc>
          <w:tcPr>
            <w:tcW w:w="1267" w:type="dxa"/>
            <w:vMerge/>
          </w:tcPr>
          <w:p w:rsidR="0067662B" w:rsidRPr="00055F10" w:rsidRDefault="0067662B" w:rsidP="000470F7">
            <w:pPr>
              <w:pStyle w:val="afe"/>
              <w:ind w:firstLineChars="0" w:firstLine="0"/>
              <w:rPr>
                <w:rFonts w:ascii="Times New Roman"/>
                <w:sz w:val="18"/>
                <w:szCs w:val="18"/>
              </w:rPr>
            </w:pP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sz w:val="18"/>
                <w:szCs w:val="18"/>
              </w:rPr>
              <w:t>5</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噪声</w:t>
            </w:r>
          </w:p>
        </w:tc>
        <w:tc>
          <w:tcPr>
            <w:tcW w:w="1701" w:type="dxa"/>
            <w:vAlign w:val="center"/>
          </w:tcPr>
          <w:p w:rsidR="0067662B" w:rsidRPr="00055F10" w:rsidRDefault="0067662B" w:rsidP="00715CAE">
            <w:pPr>
              <w:spacing w:line="100" w:lineRule="atLeast"/>
              <w:jc w:val="center"/>
              <w:rPr>
                <w:sz w:val="18"/>
                <w:szCs w:val="18"/>
              </w:rPr>
            </w:pPr>
            <w:r>
              <w:rPr>
                <w:rFonts w:hint="eastAsia"/>
                <w:sz w:val="18"/>
                <w:szCs w:val="18"/>
              </w:rPr>
              <w:t>5.5.17</w:t>
            </w:r>
          </w:p>
        </w:tc>
        <w:tc>
          <w:tcPr>
            <w:tcW w:w="2108" w:type="dxa"/>
          </w:tcPr>
          <w:p w:rsidR="0067662B" w:rsidRDefault="0067662B" w:rsidP="000470F7">
            <w:pPr>
              <w:spacing w:line="100" w:lineRule="atLeast"/>
              <w:jc w:val="center"/>
              <w:rPr>
                <w:rFonts w:eastAsia="黑体"/>
                <w:sz w:val="18"/>
                <w:szCs w:val="18"/>
              </w:rPr>
            </w:pPr>
            <w:r>
              <w:rPr>
                <w:rFonts w:eastAsia="黑体" w:hint="eastAsia"/>
                <w:sz w:val="18"/>
                <w:szCs w:val="18"/>
              </w:rPr>
              <w:t>7.3.</w:t>
            </w:r>
            <w:r>
              <w:rPr>
                <w:rFonts w:eastAsia="黑体"/>
                <w:sz w:val="18"/>
                <w:szCs w:val="18"/>
              </w:rPr>
              <w:t>3.</w:t>
            </w:r>
            <w:r>
              <w:rPr>
                <w:rFonts w:eastAsia="黑体" w:hint="eastAsia"/>
                <w:sz w:val="18"/>
                <w:szCs w:val="18"/>
              </w:rPr>
              <w:t>5</w:t>
            </w:r>
          </w:p>
          <w:p w:rsidR="0067662B" w:rsidRPr="00055F10" w:rsidRDefault="0067662B" w:rsidP="000470F7">
            <w:pPr>
              <w:spacing w:line="100" w:lineRule="atLeast"/>
              <w:jc w:val="center"/>
              <w:rPr>
                <w:rFonts w:eastAsia="黑体"/>
                <w:sz w:val="18"/>
                <w:szCs w:val="18"/>
              </w:rPr>
            </w:pPr>
            <w:r>
              <w:rPr>
                <w:rFonts w:eastAsia="黑体" w:hint="eastAsia"/>
                <w:sz w:val="18"/>
                <w:szCs w:val="18"/>
              </w:rPr>
              <w:t>7.4.2.5</w:t>
            </w:r>
          </w:p>
        </w:tc>
        <w:tc>
          <w:tcPr>
            <w:tcW w:w="1267" w:type="dxa"/>
            <w:vAlign w:val="center"/>
          </w:tcPr>
          <w:p w:rsidR="0067662B" w:rsidRPr="00055F10" w:rsidRDefault="0067662B" w:rsidP="00715CAE">
            <w:pPr>
              <w:spacing w:line="100" w:lineRule="atLeast"/>
              <w:jc w:val="center"/>
              <w:rPr>
                <w:rFonts w:eastAsia="黑体"/>
                <w:sz w:val="18"/>
                <w:szCs w:val="18"/>
              </w:rPr>
            </w:pPr>
            <w:r>
              <w:rPr>
                <w:rFonts w:eastAsia="黑体"/>
                <w:sz w:val="18"/>
                <w:szCs w:val="18"/>
              </w:rPr>
              <w:t>Δ</w:t>
            </w:r>
          </w:p>
        </w:tc>
        <w:tc>
          <w:tcPr>
            <w:tcW w:w="1267" w:type="dxa"/>
            <w:vMerge/>
          </w:tcPr>
          <w:p w:rsidR="0067662B" w:rsidRPr="00055F10" w:rsidRDefault="0067662B" w:rsidP="000470F7">
            <w:pPr>
              <w:pStyle w:val="afe"/>
              <w:ind w:firstLineChars="0" w:firstLine="0"/>
              <w:rPr>
                <w:rFonts w:ascii="Times New Roman"/>
                <w:sz w:val="18"/>
                <w:szCs w:val="18"/>
              </w:rPr>
            </w:pPr>
          </w:p>
        </w:tc>
      </w:tr>
      <w:tr w:rsidR="0067662B" w:rsidTr="00715CAE">
        <w:trPr>
          <w:jc w:val="center"/>
        </w:trPr>
        <w:tc>
          <w:tcPr>
            <w:tcW w:w="675" w:type="dxa"/>
            <w:vAlign w:val="center"/>
          </w:tcPr>
          <w:p w:rsidR="0067662B" w:rsidRPr="00055F10" w:rsidRDefault="0067662B" w:rsidP="000470F7">
            <w:pPr>
              <w:spacing w:line="100" w:lineRule="atLeast"/>
              <w:jc w:val="center"/>
              <w:rPr>
                <w:sz w:val="18"/>
                <w:szCs w:val="18"/>
              </w:rPr>
            </w:pPr>
            <w:r w:rsidRPr="00055F10">
              <w:rPr>
                <w:rFonts w:hint="eastAsia"/>
                <w:sz w:val="18"/>
                <w:szCs w:val="18"/>
              </w:rPr>
              <w:t>6</w:t>
            </w:r>
          </w:p>
        </w:tc>
        <w:tc>
          <w:tcPr>
            <w:tcW w:w="2552" w:type="dxa"/>
            <w:vAlign w:val="center"/>
          </w:tcPr>
          <w:p w:rsidR="0067662B" w:rsidRPr="00055F10" w:rsidRDefault="0067662B" w:rsidP="000470F7">
            <w:pPr>
              <w:spacing w:line="100" w:lineRule="atLeast"/>
              <w:jc w:val="center"/>
              <w:rPr>
                <w:sz w:val="18"/>
                <w:szCs w:val="18"/>
              </w:rPr>
            </w:pPr>
            <w:r w:rsidRPr="00055F10">
              <w:rPr>
                <w:rFonts w:hint="eastAsia"/>
                <w:sz w:val="18"/>
                <w:szCs w:val="18"/>
              </w:rPr>
              <w:t>换热性能</w:t>
            </w:r>
          </w:p>
        </w:tc>
        <w:tc>
          <w:tcPr>
            <w:tcW w:w="1701" w:type="dxa"/>
          </w:tcPr>
          <w:p w:rsidR="0067662B" w:rsidRPr="00055F10" w:rsidRDefault="0067662B" w:rsidP="000470F7">
            <w:pPr>
              <w:spacing w:line="100" w:lineRule="atLeast"/>
              <w:jc w:val="center"/>
              <w:rPr>
                <w:sz w:val="18"/>
                <w:szCs w:val="18"/>
              </w:rPr>
            </w:pPr>
            <w:r>
              <w:rPr>
                <w:rFonts w:hint="eastAsia"/>
                <w:sz w:val="18"/>
                <w:szCs w:val="18"/>
              </w:rPr>
              <w:t>图样要求</w:t>
            </w:r>
          </w:p>
        </w:tc>
        <w:tc>
          <w:tcPr>
            <w:tcW w:w="2108" w:type="dxa"/>
          </w:tcPr>
          <w:p w:rsidR="0067662B" w:rsidRPr="00055F10" w:rsidRDefault="0067662B" w:rsidP="000470F7">
            <w:pPr>
              <w:spacing w:line="100" w:lineRule="atLeast"/>
              <w:jc w:val="center"/>
              <w:rPr>
                <w:rFonts w:eastAsia="黑体"/>
                <w:sz w:val="18"/>
                <w:szCs w:val="18"/>
              </w:rPr>
            </w:pPr>
            <w:r w:rsidRPr="00055F10">
              <w:rPr>
                <w:rFonts w:eastAsia="黑体" w:hint="eastAsia"/>
                <w:sz w:val="18"/>
                <w:szCs w:val="18"/>
              </w:rPr>
              <w:t>7.4.2.</w:t>
            </w:r>
            <w:r>
              <w:rPr>
                <w:rFonts w:eastAsia="黑体" w:hint="eastAsia"/>
                <w:sz w:val="18"/>
                <w:szCs w:val="18"/>
              </w:rPr>
              <w:t>6</w:t>
            </w:r>
          </w:p>
        </w:tc>
        <w:tc>
          <w:tcPr>
            <w:tcW w:w="1267" w:type="dxa"/>
            <w:vAlign w:val="center"/>
          </w:tcPr>
          <w:p w:rsidR="0067662B" w:rsidRPr="00055F10" w:rsidRDefault="0067662B" w:rsidP="00715CAE">
            <w:pPr>
              <w:spacing w:line="100" w:lineRule="atLeast"/>
              <w:jc w:val="center"/>
              <w:rPr>
                <w:rFonts w:eastAsia="黑体"/>
                <w:sz w:val="18"/>
                <w:szCs w:val="18"/>
              </w:rPr>
            </w:pPr>
            <w:r w:rsidRPr="00055F10">
              <w:rPr>
                <w:rFonts w:eastAsia="黑体"/>
                <w:sz w:val="18"/>
                <w:szCs w:val="18"/>
              </w:rPr>
              <w:t>–</w:t>
            </w:r>
          </w:p>
        </w:tc>
        <w:tc>
          <w:tcPr>
            <w:tcW w:w="1267" w:type="dxa"/>
            <w:vMerge/>
          </w:tcPr>
          <w:p w:rsidR="0067662B" w:rsidRPr="00055F10" w:rsidRDefault="0067662B" w:rsidP="000470F7">
            <w:pPr>
              <w:pStyle w:val="afe"/>
              <w:ind w:firstLineChars="0" w:firstLine="0"/>
              <w:rPr>
                <w:rFonts w:ascii="Times New Roman"/>
                <w:sz w:val="18"/>
                <w:szCs w:val="18"/>
              </w:rPr>
            </w:pPr>
          </w:p>
        </w:tc>
      </w:tr>
      <w:tr w:rsidR="0067662B" w:rsidTr="000470F7">
        <w:trPr>
          <w:jc w:val="center"/>
        </w:trPr>
        <w:tc>
          <w:tcPr>
            <w:tcW w:w="9570" w:type="dxa"/>
            <w:gridSpan w:val="6"/>
          </w:tcPr>
          <w:p w:rsidR="0067662B" w:rsidRPr="00055F10" w:rsidRDefault="0067662B" w:rsidP="00715CAE">
            <w:pPr>
              <w:pStyle w:val="afe"/>
              <w:ind w:firstLine="360"/>
              <w:rPr>
                <w:rFonts w:ascii="Times New Roman"/>
                <w:sz w:val="18"/>
                <w:szCs w:val="18"/>
              </w:rPr>
            </w:pPr>
            <w:r w:rsidRPr="00055F10">
              <w:rPr>
                <w:rFonts w:ascii="Times New Roman"/>
                <w:sz w:val="18"/>
                <w:szCs w:val="18"/>
              </w:rPr>
              <w:t>注：</w:t>
            </w:r>
            <w:r>
              <w:rPr>
                <w:rFonts w:ascii="Times New Roman"/>
                <w:sz w:val="18"/>
                <w:szCs w:val="18"/>
              </w:rPr>
              <w:t>Δ</w:t>
            </w:r>
            <w:r w:rsidRPr="00055F10">
              <w:rPr>
                <w:rFonts w:ascii="Times New Roman" w:hint="eastAsia"/>
                <w:sz w:val="18"/>
                <w:szCs w:val="18"/>
              </w:rPr>
              <w:t xml:space="preserve"> </w:t>
            </w:r>
            <w:r w:rsidRPr="00055F10">
              <w:rPr>
                <w:rFonts w:ascii="Times New Roman" w:hAnsi="宋体"/>
                <w:sz w:val="18"/>
                <w:szCs w:val="18"/>
              </w:rPr>
              <w:t>表示应进行</w:t>
            </w:r>
            <w:r w:rsidRPr="00055F10">
              <w:rPr>
                <w:rFonts w:ascii="Times New Roman"/>
                <w:sz w:val="18"/>
                <w:szCs w:val="18"/>
              </w:rPr>
              <w:t>检</w:t>
            </w:r>
            <w:r w:rsidRPr="00055F10">
              <w:rPr>
                <w:rFonts w:ascii="Times New Roman" w:hAnsi="宋体"/>
                <w:sz w:val="18"/>
                <w:szCs w:val="18"/>
              </w:rPr>
              <w:t>验；〇</w:t>
            </w:r>
            <w:r w:rsidRPr="00055F10">
              <w:rPr>
                <w:rFonts w:ascii="Times New Roman" w:hAnsi="宋体" w:hint="eastAsia"/>
                <w:sz w:val="18"/>
                <w:szCs w:val="18"/>
              </w:rPr>
              <w:t xml:space="preserve"> </w:t>
            </w:r>
            <w:r w:rsidRPr="00055F10">
              <w:rPr>
                <w:rFonts w:ascii="Times New Roman" w:hAnsi="宋体"/>
                <w:sz w:val="18"/>
                <w:szCs w:val="18"/>
              </w:rPr>
              <w:t>表示按需要进行</w:t>
            </w:r>
            <w:r w:rsidRPr="00055F10">
              <w:rPr>
                <w:rFonts w:ascii="Times New Roman"/>
                <w:sz w:val="18"/>
                <w:szCs w:val="18"/>
              </w:rPr>
              <w:t>检</w:t>
            </w:r>
            <w:r w:rsidRPr="00055F10">
              <w:rPr>
                <w:rFonts w:ascii="Times New Roman" w:hAnsi="宋体"/>
                <w:sz w:val="18"/>
                <w:szCs w:val="18"/>
              </w:rPr>
              <w:t>验</w:t>
            </w:r>
            <w:r>
              <w:rPr>
                <w:rFonts w:ascii="Times New Roman" w:hAnsi="宋体" w:hint="eastAsia"/>
                <w:sz w:val="18"/>
                <w:szCs w:val="18"/>
              </w:rPr>
              <w:t>；</w:t>
            </w:r>
            <w:r w:rsidRPr="00055F10">
              <w:rPr>
                <w:rFonts w:eastAsia="黑体"/>
                <w:sz w:val="18"/>
                <w:szCs w:val="18"/>
              </w:rPr>
              <w:t>–</w:t>
            </w:r>
            <w:r>
              <w:rPr>
                <w:rFonts w:eastAsia="黑体" w:hint="eastAsia"/>
                <w:sz w:val="18"/>
                <w:szCs w:val="18"/>
              </w:rPr>
              <w:t xml:space="preserve"> </w:t>
            </w:r>
            <w:r w:rsidRPr="00055F10">
              <w:rPr>
                <w:rFonts w:ascii="Times New Roman" w:hAnsi="宋体"/>
                <w:sz w:val="18"/>
                <w:szCs w:val="18"/>
              </w:rPr>
              <w:t>表示</w:t>
            </w:r>
            <w:r>
              <w:rPr>
                <w:rFonts w:ascii="Times New Roman" w:hAnsi="宋体" w:hint="eastAsia"/>
                <w:sz w:val="18"/>
                <w:szCs w:val="18"/>
              </w:rPr>
              <w:t>不</w:t>
            </w:r>
            <w:r w:rsidRPr="00055F10">
              <w:rPr>
                <w:rFonts w:ascii="Times New Roman" w:hAnsi="宋体"/>
                <w:sz w:val="18"/>
                <w:szCs w:val="18"/>
              </w:rPr>
              <w:t>需要进行</w:t>
            </w:r>
            <w:r w:rsidRPr="00055F10">
              <w:rPr>
                <w:rFonts w:ascii="Times New Roman"/>
                <w:sz w:val="18"/>
                <w:szCs w:val="18"/>
              </w:rPr>
              <w:t>检</w:t>
            </w:r>
            <w:r w:rsidRPr="00055F10">
              <w:rPr>
                <w:rFonts w:ascii="Times New Roman" w:hAnsi="宋体"/>
                <w:sz w:val="18"/>
                <w:szCs w:val="18"/>
              </w:rPr>
              <w:t>验。</w:t>
            </w:r>
          </w:p>
        </w:tc>
      </w:tr>
    </w:tbl>
    <w:p w:rsidR="0067662B" w:rsidRDefault="0067662B" w:rsidP="0067662B">
      <w:pPr>
        <w:pStyle w:val="a0"/>
        <w:spacing w:before="312" w:after="312"/>
      </w:pPr>
      <w:bookmarkStart w:id="19" w:name="_Toc369078311"/>
      <w:bookmarkStart w:id="20" w:name="_Toc368876797"/>
      <w:bookmarkStart w:id="21" w:name="_Toc368903606"/>
      <w:bookmarkStart w:id="22" w:name="_Toc368876595"/>
      <w:bookmarkStart w:id="23" w:name="_Toc368876763"/>
      <w:bookmarkStart w:id="24" w:name="_Toc462752020"/>
      <w:bookmarkStart w:id="25" w:name="_Toc468870979"/>
      <w:r>
        <w:rPr>
          <w:rFonts w:hint="eastAsia"/>
        </w:rPr>
        <w:t>标志、包装、运输和贮存</w:t>
      </w:r>
      <w:bookmarkEnd w:id="19"/>
      <w:bookmarkEnd w:id="20"/>
      <w:bookmarkEnd w:id="21"/>
      <w:bookmarkEnd w:id="22"/>
      <w:bookmarkEnd w:id="23"/>
      <w:bookmarkEnd w:id="24"/>
      <w:bookmarkEnd w:id="25"/>
    </w:p>
    <w:p w:rsidR="0067662B" w:rsidRPr="00F94278" w:rsidRDefault="0067662B" w:rsidP="00F21614">
      <w:pPr>
        <w:pStyle w:val="a1"/>
        <w:spacing w:before="156" w:after="156"/>
        <w:ind w:left="0"/>
        <w:rPr>
          <w:rFonts w:ascii="宋体" w:eastAsia="宋体" w:hAnsi="宋体"/>
        </w:rPr>
      </w:pPr>
      <w:r w:rsidRPr="00F94278">
        <w:rPr>
          <w:rFonts w:ascii="宋体" w:eastAsia="宋体" w:hAnsi="宋体" w:hint="eastAsia"/>
        </w:rPr>
        <w:t>标志</w:t>
      </w:r>
    </w:p>
    <w:p w:rsidR="0067662B" w:rsidRDefault="0067662B" w:rsidP="0067662B">
      <w:pPr>
        <w:pStyle w:val="afe"/>
      </w:pPr>
      <w:r>
        <w:rPr>
          <w:rFonts w:hint="eastAsia"/>
          <w:bCs/>
        </w:rPr>
        <w:t>每台</w:t>
      </w:r>
      <w:r>
        <w:rPr>
          <w:rFonts w:hint="eastAsia"/>
        </w:rPr>
        <w:t>空冷器应在明显部位设有固定耐久性产品标牌，其尺寸和技术要求应符合</w:t>
      </w:r>
      <w:r w:rsidRPr="00CF20C7">
        <w:rPr>
          <w:rFonts w:ascii="Times New Roman"/>
        </w:rPr>
        <w:t>GB/T 13306</w:t>
      </w:r>
      <w:r>
        <w:rPr>
          <w:rFonts w:hint="eastAsia"/>
        </w:rPr>
        <w:t>的规定。</w:t>
      </w:r>
    </w:p>
    <w:p w:rsidR="0067662B" w:rsidRPr="00F94278" w:rsidRDefault="0067662B" w:rsidP="0067662B">
      <w:pPr>
        <w:pStyle w:val="aff9"/>
        <w:spacing w:before="0" w:after="0"/>
        <w:rPr>
          <w:rFonts w:ascii="Times New Roman" w:hAnsi="宋体"/>
        </w:rPr>
      </w:pPr>
      <w:r w:rsidRPr="00F94278">
        <w:rPr>
          <w:rFonts w:ascii="Times New Roman" w:hAnsi="宋体" w:hint="eastAsia"/>
        </w:rPr>
        <w:t>管束标牌应标明下列内容：</w:t>
      </w:r>
    </w:p>
    <w:p w:rsidR="0067662B" w:rsidRPr="001E0AA7" w:rsidRDefault="0067662B" w:rsidP="00715CAE">
      <w:pPr>
        <w:pStyle w:val="ac"/>
        <w:numPr>
          <w:ilvl w:val="0"/>
          <w:numId w:val="10"/>
        </w:numPr>
        <w:tabs>
          <w:tab w:val="clear" w:pos="840"/>
        </w:tabs>
        <w:adjustRightInd w:val="0"/>
        <w:ind w:leftChars="200" w:left="420" w:firstLine="0"/>
        <w:rPr>
          <w:rFonts w:ascii="Times New Roman"/>
        </w:rPr>
      </w:pPr>
      <w:r w:rsidRPr="001E0AA7">
        <w:rPr>
          <w:rFonts w:ascii="Times New Roman" w:hint="eastAsia"/>
        </w:rPr>
        <w:t>名称及位号；</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rPr>
        <w:t>图号及型号；</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设计温度，℃；</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设计压力，</w:t>
      </w:r>
      <w:r w:rsidR="00715CAE">
        <w:rPr>
          <w:rFonts w:ascii="Times New Roman" w:hAnsi="宋体" w:hint="eastAsia"/>
        </w:rPr>
        <w:t>单位为兆帕（</w:t>
      </w:r>
      <w:proofErr w:type="spellStart"/>
      <w:r w:rsidRPr="001E0AA7">
        <w:rPr>
          <w:rFonts w:ascii="Times New Roman"/>
        </w:rPr>
        <w:t>MPa</w:t>
      </w:r>
      <w:proofErr w:type="spellEnd"/>
      <w:r w:rsidR="00715CAE">
        <w:rPr>
          <w:rFonts w:ascii="Times New Roman" w:hAnsi="宋体" w:hint="eastAsia"/>
        </w:rPr>
        <w:t>）</w:t>
      </w:r>
      <w:r w:rsidRPr="001E0AA7">
        <w:rPr>
          <w:rFonts w:ascii="Times New Roman" w:hAnsi="宋体"/>
        </w:rPr>
        <w:t>；</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换热面积</w:t>
      </w:r>
      <w:r>
        <w:rPr>
          <w:rFonts w:ascii="Times New Roman" w:hAnsi="宋体" w:hint="eastAsia"/>
        </w:rPr>
        <w:t>（</w:t>
      </w:r>
      <w:r w:rsidRPr="001E0AA7">
        <w:rPr>
          <w:rFonts w:ascii="Times New Roman" w:hAnsi="宋体"/>
        </w:rPr>
        <w:t>翅片管</w:t>
      </w:r>
      <w:r w:rsidRPr="001E0AA7">
        <w:rPr>
          <w:rFonts w:ascii="Times New Roman"/>
        </w:rPr>
        <w:t>/</w:t>
      </w:r>
      <w:r w:rsidRPr="001E0AA7">
        <w:rPr>
          <w:rFonts w:ascii="Times New Roman" w:hAnsi="宋体"/>
        </w:rPr>
        <w:t>基管</w:t>
      </w:r>
      <w:r>
        <w:rPr>
          <w:rFonts w:ascii="Times New Roman" w:hAnsi="宋体" w:hint="eastAsia"/>
        </w:rPr>
        <w:t>），</w:t>
      </w:r>
      <w:r w:rsidR="00715CAE">
        <w:rPr>
          <w:rFonts w:ascii="Times New Roman" w:hAnsi="宋体" w:hint="eastAsia"/>
        </w:rPr>
        <w:t>单位为平方米（</w:t>
      </w:r>
      <w:r w:rsidRPr="001E0AA7">
        <w:rPr>
          <w:rFonts w:ascii="Times New Roman"/>
        </w:rPr>
        <w:t>m</w:t>
      </w:r>
      <w:r w:rsidRPr="001E0AA7">
        <w:rPr>
          <w:rFonts w:ascii="Times New Roman"/>
          <w:vertAlign w:val="superscript"/>
        </w:rPr>
        <w:t>2</w:t>
      </w:r>
      <w:r w:rsidR="00715CAE">
        <w:rPr>
          <w:rFonts w:ascii="Times New Roman" w:hAnsi="宋体" w:hint="eastAsia"/>
        </w:rPr>
        <w:t>）</w:t>
      </w:r>
      <w:r w:rsidRPr="001E0AA7">
        <w:rPr>
          <w:rFonts w:ascii="Times New Roman" w:hAnsi="宋体"/>
        </w:rPr>
        <w:t>；</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外型尺寸（长</w:t>
      </w:r>
      <w:r w:rsidRPr="001E0AA7">
        <w:rPr>
          <w:rFonts w:ascii="Times New Roman"/>
        </w:rPr>
        <w:t>×</w:t>
      </w:r>
      <w:r w:rsidRPr="001E0AA7">
        <w:rPr>
          <w:rFonts w:ascii="Times New Roman" w:hAnsi="宋体"/>
        </w:rPr>
        <w:t>宽），</w:t>
      </w:r>
      <w:r w:rsidR="00715CAE">
        <w:rPr>
          <w:rFonts w:ascii="Times New Roman" w:hAnsi="宋体" w:hint="eastAsia"/>
        </w:rPr>
        <w:t>单位为米（</w:t>
      </w:r>
      <w:r w:rsidRPr="001E0AA7">
        <w:rPr>
          <w:rFonts w:ascii="Times New Roman"/>
        </w:rPr>
        <w:t>m</w:t>
      </w:r>
      <w:r w:rsidR="00715CAE">
        <w:rPr>
          <w:rFonts w:ascii="Times New Roman" w:hAnsi="宋体" w:hint="eastAsia"/>
        </w:rPr>
        <w:t>）</w:t>
      </w:r>
      <w:r w:rsidRPr="001E0AA7">
        <w:rPr>
          <w:rFonts w:ascii="Times New Roman" w:hAnsi="宋体"/>
        </w:rPr>
        <w:t>；</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管程数；</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试验压力，</w:t>
      </w:r>
      <w:r w:rsidR="00715CAE">
        <w:rPr>
          <w:rFonts w:ascii="Times New Roman" w:hAnsi="宋体" w:hint="eastAsia"/>
        </w:rPr>
        <w:t>单位为兆帕（</w:t>
      </w:r>
      <w:proofErr w:type="spellStart"/>
      <w:r w:rsidR="00715CAE" w:rsidRPr="001E0AA7">
        <w:rPr>
          <w:rFonts w:ascii="Times New Roman"/>
        </w:rPr>
        <w:t>MPa</w:t>
      </w:r>
      <w:proofErr w:type="spellEnd"/>
      <w:r w:rsidR="00715CAE">
        <w:rPr>
          <w:rFonts w:ascii="Times New Roman" w:hAnsi="宋体" w:hint="eastAsia"/>
        </w:rPr>
        <w:t>）</w:t>
      </w:r>
      <w:r w:rsidRPr="001E0AA7">
        <w:rPr>
          <w:rFonts w:ascii="Times New Roman" w:hAnsi="宋体"/>
        </w:rPr>
        <w:t>；</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rPr>
      </w:pPr>
      <w:r w:rsidRPr="001E0AA7">
        <w:rPr>
          <w:rFonts w:ascii="Times New Roman" w:hAnsi="宋体"/>
        </w:rPr>
        <w:t>管束质量，</w:t>
      </w:r>
      <w:r w:rsidR="00715CAE">
        <w:rPr>
          <w:rFonts w:ascii="Times New Roman" w:hAnsi="宋体" w:hint="eastAsia"/>
        </w:rPr>
        <w:t>单位为千克（</w:t>
      </w:r>
      <w:r w:rsidRPr="001E0AA7">
        <w:rPr>
          <w:rFonts w:ascii="Times New Roman"/>
        </w:rPr>
        <w:t>kg</w:t>
      </w:r>
      <w:r w:rsidR="00715CAE">
        <w:rPr>
          <w:rFonts w:ascii="Times New Roman" w:hAnsi="宋体" w:hint="eastAsia"/>
        </w:rPr>
        <w:t>）</w:t>
      </w:r>
      <w:r w:rsidRPr="001E0AA7">
        <w:rPr>
          <w:rFonts w:ascii="Times New Roman" w:hAnsi="宋体"/>
        </w:rPr>
        <w:t>；</w:t>
      </w:r>
      <w:r w:rsidRPr="001E0AA7">
        <w:rPr>
          <w:rFonts w:ascii="Times New Roman"/>
        </w:rPr>
        <w:t xml:space="preserve"> </w:t>
      </w:r>
    </w:p>
    <w:p w:rsidR="0067662B" w:rsidRPr="001E0AA7" w:rsidRDefault="0067662B" w:rsidP="00715CAE">
      <w:pPr>
        <w:pStyle w:val="ac"/>
        <w:numPr>
          <w:ilvl w:val="0"/>
          <w:numId w:val="10"/>
        </w:numPr>
        <w:tabs>
          <w:tab w:val="clear" w:pos="840"/>
        </w:tabs>
        <w:ind w:leftChars="200" w:left="420" w:firstLine="0"/>
        <w:rPr>
          <w:rFonts w:ascii="Times New Roman" w:hAnsi="宋体"/>
        </w:rPr>
      </w:pPr>
      <w:r w:rsidRPr="001E0AA7">
        <w:rPr>
          <w:rFonts w:ascii="Times New Roman" w:hAnsi="宋体" w:hint="eastAsia"/>
        </w:rPr>
        <w:t>制造日期及</w:t>
      </w:r>
      <w:r>
        <w:rPr>
          <w:rFonts w:ascii="Times New Roman" w:hAnsi="宋体" w:hint="eastAsia"/>
        </w:rPr>
        <w:t>出厂</w:t>
      </w:r>
      <w:r w:rsidRPr="001E0AA7">
        <w:rPr>
          <w:rFonts w:ascii="Times New Roman" w:hAnsi="宋体" w:hint="eastAsia"/>
        </w:rPr>
        <w:t>编号；</w:t>
      </w:r>
    </w:p>
    <w:p w:rsidR="0067662B" w:rsidRDefault="0067662B" w:rsidP="00715CAE">
      <w:pPr>
        <w:pStyle w:val="ac"/>
        <w:numPr>
          <w:ilvl w:val="0"/>
          <w:numId w:val="10"/>
        </w:numPr>
        <w:tabs>
          <w:tab w:val="clear" w:pos="840"/>
        </w:tabs>
        <w:ind w:leftChars="200" w:left="420" w:firstLine="0"/>
        <w:rPr>
          <w:rFonts w:ascii="Times New Roman" w:hAnsi="宋体"/>
        </w:rPr>
      </w:pPr>
      <w:r w:rsidRPr="001E0AA7">
        <w:rPr>
          <w:rFonts w:ascii="Times New Roman" w:hAnsi="宋体" w:hint="eastAsia"/>
        </w:rPr>
        <w:t>制造厂名称。</w:t>
      </w:r>
    </w:p>
    <w:p w:rsidR="0067662B" w:rsidRPr="00F94278" w:rsidRDefault="0067662B" w:rsidP="0067662B">
      <w:pPr>
        <w:pStyle w:val="aff9"/>
        <w:spacing w:before="0" w:after="0"/>
        <w:rPr>
          <w:rFonts w:ascii="Times New Roman" w:hAnsi="宋体"/>
        </w:rPr>
      </w:pPr>
      <w:r w:rsidRPr="00F94278">
        <w:rPr>
          <w:rFonts w:ascii="Times New Roman" w:hAnsi="宋体"/>
        </w:rPr>
        <w:t>风机铭牌应标明下列内容：</w:t>
      </w:r>
    </w:p>
    <w:p w:rsidR="0067662B" w:rsidRDefault="0067662B" w:rsidP="00715CAE">
      <w:pPr>
        <w:pStyle w:val="ac"/>
        <w:numPr>
          <w:ilvl w:val="0"/>
          <w:numId w:val="0"/>
        </w:numPr>
        <w:adjustRightInd w:val="0"/>
        <w:ind w:leftChars="200" w:left="420"/>
        <w:rPr>
          <w:rFonts w:ascii="Times New Roman" w:hAnsi="宋体"/>
        </w:rPr>
      </w:pPr>
      <w:r w:rsidRPr="006D63AC">
        <w:rPr>
          <w:rFonts w:ascii="Times New Roman"/>
        </w:rPr>
        <w:t>a</w:t>
      </w:r>
      <w:r w:rsidR="00715CAE">
        <w:rPr>
          <w:rFonts w:ascii="Times New Roman" w:hint="eastAsia"/>
        </w:rPr>
        <w:t>）</w:t>
      </w:r>
      <w:r>
        <w:rPr>
          <w:rFonts w:ascii="Times New Roman" w:hint="eastAsia"/>
        </w:rPr>
        <w:t xml:space="preserve"> </w:t>
      </w:r>
      <w:r w:rsidRPr="006D63AC">
        <w:rPr>
          <w:rFonts w:ascii="Times New Roman" w:hAnsi="宋体"/>
        </w:rPr>
        <w:t>风机名称及型号；</w:t>
      </w:r>
    </w:p>
    <w:p w:rsidR="0067662B" w:rsidRDefault="0067662B" w:rsidP="00715CAE">
      <w:pPr>
        <w:pStyle w:val="ac"/>
        <w:numPr>
          <w:ilvl w:val="0"/>
          <w:numId w:val="0"/>
        </w:numPr>
        <w:adjustRightInd w:val="0"/>
        <w:ind w:leftChars="200" w:left="420"/>
        <w:rPr>
          <w:rFonts w:ascii="Times New Roman"/>
        </w:rPr>
      </w:pPr>
      <w:r w:rsidRPr="006D63AC">
        <w:rPr>
          <w:rFonts w:ascii="Times New Roman"/>
        </w:rPr>
        <w:t>b</w:t>
      </w:r>
      <w:r w:rsidR="00715CAE">
        <w:rPr>
          <w:rFonts w:ascii="Times New Roman" w:hint="eastAsia"/>
        </w:rPr>
        <w:t>）</w:t>
      </w:r>
      <w:r>
        <w:rPr>
          <w:rFonts w:ascii="Times New Roman" w:hint="eastAsia"/>
        </w:rPr>
        <w:t xml:space="preserve"> </w:t>
      </w:r>
      <w:r w:rsidRPr="006D63AC">
        <w:rPr>
          <w:rFonts w:ascii="Times New Roman"/>
        </w:rPr>
        <w:t>叶轮直径，</w:t>
      </w:r>
      <w:r w:rsidR="00715CAE">
        <w:rPr>
          <w:rFonts w:ascii="Times New Roman" w:hAnsi="宋体" w:hint="eastAsia"/>
        </w:rPr>
        <w:t>单位为米（</w:t>
      </w:r>
      <w:r w:rsidR="00715CAE" w:rsidRPr="001E0AA7">
        <w:rPr>
          <w:rFonts w:ascii="Times New Roman"/>
        </w:rPr>
        <w:t>m</w:t>
      </w:r>
      <w:r w:rsidR="00715CAE">
        <w:rPr>
          <w:rFonts w:ascii="Times New Roman" w:hAnsi="宋体" w:hint="eastAsia"/>
        </w:rPr>
        <w:t>）</w:t>
      </w:r>
      <w:r w:rsidRPr="006D63AC">
        <w:rPr>
          <w:rFonts w:ascii="Times New Roman"/>
        </w:rPr>
        <w:t>；</w:t>
      </w:r>
    </w:p>
    <w:p w:rsidR="0067662B" w:rsidRDefault="0067662B" w:rsidP="00715CAE">
      <w:pPr>
        <w:pStyle w:val="ac"/>
        <w:numPr>
          <w:ilvl w:val="0"/>
          <w:numId w:val="0"/>
        </w:numPr>
        <w:adjustRightInd w:val="0"/>
        <w:ind w:leftChars="200" w:left="420"/>
        <w:rPr>
          <w:rFonts w:ascii="Times New Roman" w:hAnsi="宋体"/>
        </w:rPr>
      </w:pPr>
      <w:r>
        <w:rPr>
          <w:rFonts w:ascii="Times New Roman" w:hint="eastAsia"/>
        </w:rPr>
        <w:t>c</w:t>
      </w:r>
      <w:r w:rsidR="00715CAE">
        <w:rPr>
          <w:rFonts w:ascii="Times New Roman" w:hint="eastAsia"/>
        </w:rPr>
        <w:t>）</w:t>
      </w:r>
      <w:r>
        <w:rPr>
          <w:rFonts w:ascii="Times New Roman" w:hint="eastAsia"/>
        </w:rPr>
        <w:t xml:space="preserve"> </w:t>
      </w:r>
      <w:r w:rsidRPr="006D63AC">
        <w:rPr>
          <w:rFonts w:ascii="Times New Roman" w:hAnsi="宋体"/>
        </w:rPr>
        <w:t>设计风量</w:t>
      </w:r>
      <w:r w:rsidR="00715CAE">
        <w:rPr>
          <w:rFonts w:ascii="Times New Roman" w:hAnsi="宋体" w:hint="eastAsia"/>
        </w:rPr>
        <w:t>（标准状态）</w:t>
      </w:r>
      <w:r w:rsidRPr="006D63AC">
        <w:rPr>
          <w:rFonts w:ascii="Times New Roman" w:hAnsi="宋体"/>
        </w:rPr>
        <w:t>，</w:t>
      </w:r>
      <w:r w:rsidR="00715CAE">
        <w:rPr>
          <w:rFonts w:ascii="Times New Roman" w:hAnsi="宋体" w:hint="eastAsia"/>
        </w:rPr>
        <w:t>单位为立方米每小时（</w:t>
      </w:r>
      <w:r w:rsidRPr="006D63AC">
        <w:rPr>
          <w:rFonts w:ascii="Times New Roman"/>
        </w:rPr>
        <w:t>m</w:t>
      </w:r>
      <w:r w:rsidRPr="006D63AC">
        <w:rPr>
          <w:rFonts w:ascii="Times New Roman"/>
          <w:vertAlign w:val="superscript"/>
        </w:rPr>
        <w:t>3</w:t>
      </w:r>
      <w:r w:rsidRPr="006D63AC">
        <w:rPr>
          <w:rFonts w:ascii="Times New Roman"/>
        </w:rPr>
        <w:t>/h</w:t>
      </w:r>
      <w:r w:rsidR="00715CAE">
        <w:rPr>
          <w:rFonts w:ascii="Times New Roman" w:hAnsi="宋体" w:hint="eastAsia"/>
        </w:rPr>
        <w:t>）</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hAnsi="宋体"/>
        </w:rPr>
      </w:pPr>
      <w:r w:rsidRPr="006D63AC">
        <w:rPr>
          <w:rFonts w:ascii="Times New Roman"/>
        </w:rPr>
        <w:t>d</w:t>
      </w:r>
      <w:r w:rsidR="00715CAE">
        <w:rPr>
          <w:rFonts w:ascii="Times New Roman" w:hint="eastAsia"/>
        </w:rPr>
        <w:t>）</w:t>
      </w:r>
      <w:r>
        <w:rPr>
          <w:rFonts w:ascii="Times New Roman" w:hint="eastAsia"/>
        </w:rPr>
        <w:t xml:space="preserve"> </w:t>
      </w:r>
      <w:r w:rsidRPr="006D63AC">
        <w:rPr>
          <w:rFonts w:ascii="Times New Roman" w:hAnsi="宋体"/>
        </w:rPr>
        <w:t>设计风压，</w:t>
      </w:r>
      <w:r w:rsidR="00715CAE">
        <w:rPr>
          <w:rFonts w:ascii="Times New Roman" w:hAnsi="宋体" w:hint="eastAsia"/>
        </w:rPr>
        <w:t>单位为兆帕（</w:t>
      </w:r>
      <w:proofErr w:type="spellStart"/>
      <w:r w:rsidR="00715CAE" w:rsidRPr="001E0AA7">
        <w:rPr>
          <w:rFonts w:ascii="Times New Roman"/>
        </w:rPr>
        <w:t>MPa</w:t>
      </w:r>
      <w:proofErr w:type="spellEnd"/>
      <w:r w:rsidR="00715CAE">
        <w:rPr>
          <w:rFonts w:ascii="Times New Roman" w:hAnsi="宋体" w:hint="eastAsia"/>
        </w:rPr>
        <w:t>）</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hAnsi="宋体"/>
        </w:rPr>
      </w:pPr>
      <w:r w:rsidRPr="006D63AC">
        <w:rPr>
          <w:rFonts w:ascii="Times New Roman"/>
        </w:rPr>
        <w:t>e</w:t>
      </w:r>
      <w:r w:rsidR="00715CAE">
        <w:rPr>
          <w:rFonts w:ascii="Times New Roman" w:hint="eastAsia"/>
        </w:rPr>
        <w:t>）</w:t>
      </w:r>
      <w:r>
        <w:rPr>
          <w:rFonts w:ascii="Times New Roman" w:hint="eastAsia"/>
        </w:rPr>
        <w:t xml:space="preserve"> </w:t>
      </w:r>
      <w:r w:rsidRPr="006D63AC">
        <w:rPr>
          <w:rFonts w:ascii="Times New Roman" w:hAnsi="宋体"/>
        </w:rPr>
        <w:t>转速，</w:t>
      </w:r>
      <w:r w:rsidR="00715CAE">
        <w:rPr>
          <w:rFonts w:ascii="Times New Roman" w:hAnsi="宋体" w:hint="eastAsia"/>
        </w:rPr>
        <w:t>单位为转每分（</w:t>
      </w:r>
      <w:r w:rsidRPr="006D63AC">
        <w:rPr>
          <w:rFonts w:ascii="Times New Roman"/>
        </w:rPr>
        <w:t>r/min</w:t>
      </w:r>
      <w:r w:rsidR="00715CAE">
        <w:rPr>
          <w:rFonts w:ascii="Times New Roman" w:hAnsi="宋体" w:hint="eastAsia"/>
        </w:rPr>
        <w:t>）</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hAnsi="宋体"/>
        </w:rPr>
      </w:pPr>
      <w:r>
        <w:rPr>
          <w:rFonts w:ascii="Times New Roman" w:hAnsi="宋体" w:hint="eastAsia"/>
        </w:rPr>
        <w:t>f</w:t>
      </w:r>
      <w:r w:rsidR="00715CAE">
        <w:rPr>
          <w:rFonts w:ascii="Times New Roman" w:hAnsi="宋体" w:hint="eastAsia"/>
        </w:rPr>
        <w:t>）</w:t>
      </w:r>
      <w:r>
        <w:rPr>
          <w:rFonts w:ascii="Times New Roman" w:hAnsi="宋体" w:hint="eastAsia"/>
        </w:rPr>
        <w:t xml:space="preserve"> </w:t>
      </w:r>
      <w:r w:rsidRPr="006D63AC">
        <w:rPr>
          <w:rFonts w:ascii="Times New Roman" w:hAnsi="宋体"/>
        </w:rPr>
        <w:t>叶片安装角，</w:t>
      </w:r>
      <w:r w:rsidR="00715CAE">
        <w:rPr>
          <w:rFonts w:ascii="Times New Roman" w:hAnsi="宋体" w:hint="eastAsia"/>
        </w:rPr>
        <w:t>单位为度</w:t>
      </w:r>
      <w:r w:rsidRPr="006D63AC">
        <w:rPr>
          <w:rFonts w:ascii="Times New Roman" w:hAnsi="宋体"/>
        </w:rPr>
        <w:t>（</w:t>
      </w:r>
      <w:r w:rsidRPr="006D63AC">
        <w:rPr>
          <w:rFonts w:ascii="Times New Roman"/>
        </w:rPr>
        <w:t>°</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hAnsi="宋体"/>
        </w:rPr>
      </w:pPr>
      <w:r>
        <w:rPr>
          <w:rFonts w:ascii="Times New Roman" w:hAnsi="宋体" w:hint="eastAsia"/>
        </w:rPr>
        <w:t>g</w:t>
      </w:r>
      <w:r w:rsidR="00715CAE">
        <w:rPr>
          <w:rFonts w:ascii="Times New Roman" w:hAnsi="宋体" w:hint="eastAsia"/>
        </w:rPr>
        <w:t>）</w:t>
      </w:r>
      <w:r>
        <w:rPr>
          <w:rFonts w:ascii="Times New Roman" w:hAnsi="宋体" w:hint="eastAsia"/>
        </w:rPr>
        <w:t xml:space="preserve"> </w:t>
      </w:r>
      <w:r w:rsidRPr="006D63AC">
        <w:rPr>
          <w:rFonts w:ascii="Times New Roman" w:hAnsi="宋体"/>
        </w:rPr>
        <w:t>电动机额定功率，</w:t>
      </w:r>
      <w:r w:rsidR="00715CAE">
        <w:rPr>
          <w:rFonts w:ascii="Times New Roman" w:hAnsi="宋体" w:hint="eastAsia"/>
        </w:rPr>
        <w:t>单位为千瓦</w:t>
      </w:r>
      <w:r w:rsidRPr="006D63AC">
        <w:rPr>
          <w:rFonts w:ascii="Times New Roman"/>
        </w:rPr>
        <w:t>kW</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rPr>
      </w:pPr>
      <w:r w:rsidRPr="006D63AC">
        <w:rPr>
          <w:rFonts w:ascii="Times New Roman"/>
        </w:rPr>
        <w:t>h</w:t>
      </w:r>
      <w:r w:rsidR="00715CAE">
        <w:rPr>
          <w:rFonts w:ascii="Times New Roman" w:hint="eastAsia"/>
        </w:rPr>
        <w:t>）</w:t>
      </w:r>
      <w:r>
        <w:rPr>
          <w:rFonts w:ascii="Times New Roman" w:hint="eastAsia"/>
        </w:rPr>
        <w:t xml:space="preserve"> </w:t>
      </w:r>
      <w:r w:rsidRPr="006D63AC">
        <w:rPr>
          <w:rFonts w:ascii="Times New Roman" w:hAnsi="宋体"/>
        </w:rPr>
        <w:t>风机质量，</w:t>
      </w:r>
      <w:r w:rsidR="00715CAE">
        <w:rPr>
          <w:rFonts w:ascii="Times New Roman" w:hAnsi="宋体" w:hint="eastAsia"/>
        </w:rPr>
        <w:t>单位为千克（</w:t>
      </w:r>
      <w:r w:rsidR="00715CAE" w:rsidRPr="001E0AA7">
        <w:rPr>
          <w:rFonts w:ascii="Times New Roman"/>
        </w:rPr>
        <w:t>kg</w:t>
      </w:r>
      <w:r w:rsidR="00715CAE">
        <w:rPr>
          <w:rFonts w:ascii="Times New Roman" w:hAnsi="宋体" w:hint="eastAsia"/>
        </w:rPr>
        <w:t>）</w:t>
      </w:r>
      <w:r w:rsidRPr="006D63AC">
        <w:rPr>
          <w:rFonts w:ascii="Times New Roman" w:hAnsi="宋体"/>
        </w:rPr>
        <w:t>；</w:t>
      </w:r>
    </w:p>
    <w:p w:rsidR="0067662B" w:rsidRDefault="0067662B" w:rsidP="00715CAE">
      <w:pPr>
        <w:pStyle w:val="ac"/>
        <w:numPr>
          <w:ilvl w:val="0"/>
          <w:numId w:val="0"/>
        </w:numPr>
        <w:adjustRightInd w:val="0"/>
        <w:ind w:leftChars="200" w:left="420"/>
        <w:rPr>
          <w:rFonts w:ascii="Times New Roman" w:hAnsi="宋体"/>
        </w:rPr>
      </w:pPr>
      <w:proofErr w:type="spellStart"/>
      <w:r w:rsidRPr="006D63AC">
        <w:rPr>
          <w:rFonts w:ascii="Times New Roman"/>
        </w:rPr>
        <w:t>i</w:t>
      </w:r>
      <w:proofErr w:type="spellEnd"/>
      <w:r w:rsidR="00715CAE">
        <w:rPr>
          <w:rFonts w:ascii="Times New Roman" w:hint="eastAsia"/>
        </w:rPr>
        <w:t>）</w:t>
      </w:r>
      <w:r>
        <w:rPr>
          <w:rFonts w:ascii="Times New Roman" w:hint="eastAsia"/>
        </w:rPr>
        <w:t xml:space="preserve"> </w:t>
      </w:r>
      <w:r w:rsidRPr="006D63AC">
        <w:rPr>
          <w:rFonts w:ascii="Times New Roman" w:hAnsi="宋体"/>
        </w:rPr>
        <w:t>制造日期</w:t>
      </w:r>
      <w:r>
        <w:rPr>
          <w:rFonts w:ascii="Times New Roman" w:hAnsi="宋体" w:hint="eastAsia"/>
        </w:rPr>
        <w:t>及</w:t>
      </w:r>
      <w:r w:rsidRPr="006D63AC">
        <w:rPr>
          <w:rFonts w:ascii="Times New Roman" w:hAnsi="宋体"/>
        </w:rPr>
        <w:t>出厂编号；</w:t>
      </w:r>
    </w:p>
    <w:p w:rsidR="0067662B" w:rsidRPr="006D63AC" w:rsidRDefault="0067662B" w:rsidP="00715CAE">
      <w:pPr>
        <w:pStyle w:val="ac"/>
        <w:numPr>
          <w:ilvl w:val="0"/>
          <w:numId w:val="0"/>
        </w:numPr>
        <w:adjustRightInd w:val="0"/>
        <w:ind w:leftChars="200" w:left="420"/>
        <w:rPr>
          <w:rFonts w:ascii="Times New Roman"/>
        </w:rPr>
      </w:pPr>
      <w:r w:rsidRPr="006D63AC">
        <w:rPr>
          <w:rFonts w:ascii="Times New Roman"/>
        </w:rPr>
        <w:t>j</w:t>
      </w:r>
      <w:r w:rsidR="00715CAE">
        <w:rPr>
          <w:rFonts w:ascii="Times New Roman" w:hint="eastAsia"/>
        </w:rPr>
        <w:t>）</w:t>
      </w:r>
      <w:r>
        <w:rPr>
          <w:rFonts w:ascii="Times New Roman" w:hint="eastAsia"/>
        </w:rPr>
        <w:t xml:space="preserve"> </w:t>
      </w:r>
      <w:r w:rsidRPr="006D63AC">
        <w:rPr>
          <w:rFonts w:ascii="Times New Roman" w:hAnsi="宋体"/>
        </w:rPr>
        <w:t>制造单位名称。</w:t>
      </w:r>
      <w:r w:rsidRPr="006D63AC">
        <w:rPr>
          <w:rFonts w:ascii="Times New Roman"/>
        </w:rPr>
        <w:t xml:space="preserve"> </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包装</w:t>
      </w:r>
    </w:p>
    <w:p w:rsidR="0067662B" w:rsidRPr="00F94278" w:rsidRDefault="0067662B" w:rsidP="0067662B">
      <w:pPr>
        <w:pStyle w:val="aff9"/>
        <w:spacing w:before="0" w:after="0"/>
        <w:rPr>
          <w:rFonts w:ascii="Times New Roman"/>
        </w:rPr>
      </w:pPr>
      <w:proofErr w:type="gramStart"/>
      <w:r w:rsidRPr="00F94278">
        <w:rPr>
          <w:rFonts w:ascii="Times New Roman" w:hAnsi="宋体"/>
        </w:rPr>
        <w:t>空冷器包装</w:t>
      </w:r>
      <w:proofErr w:type="gramEnd"/>
      <w:r w:rsidRPr="00F94278">
        <w:rPr>
          <w:rFonts w:ascii="Times New Roman" w:hAnsi="宋体"/>
        </w:rPr>
        <w:t>标志，应符合</w:t>
      </w:r>
      <w:r w:rsidRPr="00F94278">
        <w:rPr>
          <w:rFonts w:ascii="Times New Roman"/>
        </w:rPr>
        <w:t>GB/T 191</w:t>
      </w:r>
      <w:r w:rsidRPr="00F94278">
        <w:rPr>
          <w:rFonts w:ascii="Times New Roman" w:hAnsi="宋体"/>
        </w:rPr>
        <w:t>的规定。</w:t>
      </w:r>
    </w:p>
    <w:p w:rsidR="0067662B" w:rsidRPr="00F94278" w:rsidRDefault="0067662B" w:rsidP="0067662B">
      <w:pPr>
        <w:pStyle w:val="aff9"/>
        <w:spacing w:before="0" w:after="0"/>
        <w:rPr>
          <w:rFonts w:ascii="Times New Roman"/>
        </w:rPr>
      </w:pPr>
      <w:r w:rsidRPr="00F94278">
        <w:rPr>
          <w:rFonts w:ascii="Times New Roman" w:hAnsi="宋体"/>
        </w:rPr>
        <w:lastRenderedPageBreak/>
        <w:t>包装箱外的收发货标志</w:t>
      </w:r>
      <w:r w:rsidRPr="00F94278">
        <w:rPr>
          <w:rFonts w:ascii="Times New Roman"/>
        </w:rPr>
        <w:t xml:space="preserve">, </w:t>
      </w:r>
      <w:r w:rsidRPr="00F94278">
        <w:rPr>
          <w:rFonts w:ascii="Times New Roman" w:hAnsi="宋体"/>
        </w:rPr>
        <w:t>应符合</w:t>
      </w:r>
      <w:r w:rsidRPr="00F94278">
        <w:rPr>
          <w:rFonts w:ascii="Times New Roman"/>
        </w:rPr>
        <w:t>GB/T 6388</w:t>
      </w:r>
      <w:r w:rsidRPr="00F94278">
        <w:rPr>
          <w:rFonts w:ascii="Times New Roman" w:hAnsi="宋体"/>
        </w:rPr>
        <w:t>的规定。</w:t>
      </w:r>
    </w:p>
    <w:p w:rsidR="0067662B" w:rsidRPr="00F94278" w:rsidRDefault="0067662B" w:rsidP="0067662B">
      <w:pPr>
        <w:pStyle w:val="aff9"/>
        <w:spacing w:before="0" w:after="0"/>
        <w:rPr>
          <w:rFonts w:ascii="Times New Roman"/>
        </w:rPr>
      </w:pPr>
      <w:proofErr w:type="gramStart"/>
      <w:r w:rsidRPr="00F94278">
        <w:rPr>
          <w:rFonts w:ascii="Times New Roman" w:hAnsi="宋体"/>
        </w:rPr>
        <w:t>空冷器有</w:t>
      </w:r>
      <w:proofErr w:type="gramEnd"/>
      <w:r w:rsidRPr="00F94278">
        <w:rPr>
          <w:rFonts w:ascii="Times New Roman" w:hAnsi="宋体"/>
        </w:rPr>
        <w:t>可能受大气腐蚀的配套件、备件、工具应作防锈处理。</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rPr>
        <w:t>运输</w:t>
      </w:r>
    </w:p>
    <w:p w:rsidR="0067662B" w:rsidRPr="00F94278" w:rsidRDefault="0067662B" w:rsidP="0067662B">
      <w:pPr>
        <w:pStyle w:val="aff9"/>
        <w:spacing w:before="0" w:after="0"/>
        <w:rPr>
          <w:rFonts w:ascii="Times New Roman"/>
        </w:rPr>
      </w:pPr>
      <w:proofErr w:type="gramStart"/>
      <w:r w:rsidRPr="00F94278">
        <w:rPr>
          <w:rFonts w:ascii="Times New Roman" w:hAnsi="宋体"/>
        </w:rPr>
        <w:t>空冷器的</w:t>
      </w:r>
      <w:proofErr w:type="gramEnd"/>
      <w:r w:rsidRPr="00F94278">
        <w:rPr>
          <w:rFonts w:ascii="Times New Roman" w:hAnsi="宋体"/>
        </w:rPr>
        <w:t>运输应按部件进行，管束、百叶窗应整体发运，构架、风机应组装成最大的部件后分体发运。所有单独发运的零部件均应标志识别号。</w:t>
      </w:r>
    </w:p>
    <w:p w:rsidR="0067662B" w:rsidRPr="00F94278" w:rsidRDefault="0067662B" w:rsidP="0067662B">
      <w:pPr>
        <w:pStyle w:val="aff9"/>
        <w:spacing w:before="0" w:after="0"/>
        <w:rPr>
          <w:rFonts w:ascii="Times New Roman"/>
        </w:rPr>
      </w:pPr>
      <w:proofErr w:type="gramStart"/>
      <w:r w:rsidRPr="00F94278">
        <w:rPr>
          <w:rFonts w:ascii="Times New Roman" w:hAnsi="宋体"/>
        </w:rPr>
        <w:t>空冷器在</w:t>
      </w:r>
      <w:proofErr w:type="gramEnd"/>
      <w:r w:rsidRPr="00F94278">
        <w:rPr>
          <w:rFonts w:ascii="Times New Roman" w:hAnsi="宋体"/>
        </w:rPr>
        <w:t>装运过程中不得翻滚和倒置。</w:t>
      </w:r>
    </w:p>
    <w:p w:rsidR="0067662B" w:rsidRPr="00F94278" w:rsidRDefault="0067662B" w:rsidP="0067662B">
      <w:pPr>
        <w:pStyle w:val="aff9"/>
        <w:spacing w:before="0" w:after="0"/>
        <w:rPr>
          <w:rFonts w:ascii="Times New Roman"/>
        </w:rPr>
      </w:pPr>
      <w:r w:rsidRPr="00F94278">
        <w:rPr>
          <w:rFonts w:ascii="Times New Roman" w:hAnsi="宋体"/>
        </w:rPr>
        <w:t>包装运输应符合</w:t>
      </w:r>
      <w:r w:rsidRPr="00F94278">
        <w:rPr>
          <w:rFonts w:ascii="Times New Roman"/>
        </w:rPr>
        <w:t>JB/T 4711</w:t>
      </w:r>
      <w:r w:rsidRPr="00F94278">
        <w:rPr>
          <w:rFonts w:ascii="Times New Roman" w:hAnsi="宋体"/>
        </w:rPr>
        <w:t>及下列要求：</w:t>
      </w:r>
      <w:r w:rsidRPr="00F94278">
        <w:rPr>
          <w:rFonts w:ascii="Times New Roman"/>
        </w:rPr>
        <w:t xml:space="preserve"> </w:t>
      </w:r>
    </w:p>
    <w:p w:rsidR="0067662B" w:rsidRPr="00F94278" w:rsidRDefault="00715CAE" w:rsidP="00715CAE">
      <w:pPr>
        <w:ind w:firstLineChars="200" w:firstLine="420"/>
      </w:pPr>
      <w:r>
        <w:rPr>
          <w:rFonts w:hint="eastAsia"/>
        </w:rPr>
        <w:t>——</w:t>
      </w:r>
      <w:r w:rsidR="0067662B" w:rsidRPr="00F94278">
        <w:rPr>
          <w:rFonts w:hAnsi="宋体"/>
        </w:rPr>
        <w:t>包装前应将管束内的液体排放干净，暴露在大气中的机械加工表面应涂以易除去的防锈剂；</w:t>
      </w:r>
      <w:r w:rsidR="0067662B" w:rsidRPr="00F94278">
        <w:t xml:space="preserve"> </w:t>
      </w:r>
    </w:p>
    <w:p w:rsidR="0067662B" w:rsidRPr="00F94278" w:rsidRDefault="00715CAE" w:rsidP="0067662B">
      <w:pPr>
        <w:ind w:firstLineChars="200" w:firstLine="420"/>
      </w:pPr>
      <w:r>
        <w:rPr>
          <w:rFonts w:hint="eastAsia"/>
        </w:rPr>
        <w:t>——</w:t>
      </w:r>
      <w:r w:rsidR="0067662B" w:rsidRPr="00F94278">
        <w:rPr>
          <w:rFonts w:hAnsi="宋体"/>
        </w:rPr>
        <w:t>管束应设有防止翅片磕碰和雨水漏入的保护措施</w:t>
      </w:r>
      <w:r>
        <w:rPr>
          <w:rFonts w:hAnsi="宋体" w:hint="eastAsia"/>
        </w:rPr>
        <w:t>。</w:t>
      </w:r>
      <w:r w:rsidR="0067662B" w:rsidRPr="00F94278">
        <w:t xml:space="preserve"> </w:t>
      </w:r>
    </w:p>
    <w:p w:rsidR="0067662B" w:rsidRPr="00F94278" w:rsidRDefault="0067662B" w:rsidP="0067662B">
      <w:pPr>
        <w:pStyle w:val="aff9"/>
        <w:spacing w:before="0" w:after="0"/>
        <w:rPr>
          <w:rFonts w:ascii="Times New Roman"/>
        </w:rPr>
      </w:pPr>
      <w:r w:rsidRPr="00F94278">
        <w:rPr>
          <w:rFonts w:ascii="Times New Roman" w:hAnsi="宋体"/>
        </w:rPr>
        <w:t>外露的法兰</w:t>
      </w:r>
      <w:proofErr w:type="gramStart"/>
      <w:r w:rsidRPr="00F94278">
        <w:rPr>
          <w:rFonts w:ascii="Times New Roman" w:hAnsi="宋体"/>
        </w:rPr>
        <w:t>连接面应用</w:t>
      </w:r>
      <w:proofErr w:type="gramEnd"/>
      <w:r w:rsidRPr="00F94278">
        <w:rPr>
          <w:rFonts w:ascii="Times New Roman" w:hAnsi="宋体"/>
        </w:rPr>
        <w:t>下列方法之一进行保护：</w:t>
      </w:r>
    </w:p>
    <w:p w:rsidR="0067662B" w:rsidRPr="00F94278" w:rsidRDefault="00715CAE" w:rsidP="00715CAE">
      <w:pPr>
        <w:pStyle w:val="aff9"/>
        <w:numPr>
          <w:ilvl w:val="0"/>
          <w:numId w:val="0"/>
        </w:numPr>
        <w:ind w:firstLineChars="200" w:firstLine="420"/>
        <w:rPr>
          <w:rFonts w:ascii="Times New Roman"/>
        </w:rPr>
      </w:pPr>
      <w:r>
        <w:rPr>
          <w:rFonts w:ascii="Times New Roman" w:hint="eastAsia"/>
        </w:rPr>
        <w:t>——</w:t>
      </w:r>
      <w:r w:rsidR="0067662B" w:rsidRPr="00F94278">
        <w:rPr>
          <w:rFonts w:ascii="Times New Roman" w:hAnsi="宋体"/>
        </w:rPr>
        <w:t>带有垫片的钢制盖板</w:t>
      </w:r>
      <w:r>
        <w:rPr>
          <w:rFonts w:ascii="Times New Roman" w:hAnsi="宋体" w:hint="eastAsia"/>
        </w:rPr>
        <w:t>及</w:t>
      </w:r>
      <w:r w:rsidR="0067662B" w:rsidRPr="00F94278">
        <w:rPr>
          <w:rFonts w:ascii="Times New Roman" w:hAnsi="宋体"/>
        </w:rPr>
        <w:t>固定盖板的螺栓</w:t>
      </w:r>
      <w:r>
        <w:rPr>
          <w:rFonts w:ascii="Times New Roman" w:hAnsi="宋体" w:hint="eastAsia"/>
        </w:rPr>
        <w:t>。其中螺栓</w:t>
      </w:r>
      <w:r w:rsidR="0067662B" w:rsidRPr="00F94278">
        <w:rPr>
          <w:rFonts w:ascii="Times New Roman" w:hAnsi="宋体"/>
        </w:rPr>
        <w:t>数量取下列二者中的较大值：</w:t>
      </w:r>
      <w:r w:rsidR="0067662B" w:rsidRPr="00F94278">
        <w:rPr>
          <w:rFonts w:ascii="Times New Roman"/>
        </w:rPr>
        <w:t xml:space="preserve"> </w:t>
      </w:r>
    </w:p>
    <w:p w:rsidR="0067662B" w:rsidRPr="00A60395" w:rsidRDefault="0067662B" w:rsidP="0067662B">
      <w:pPr>
        <w:ind w:firstLineChars="200" w:firstLine="420"/>
        <w:rPr>
          <w:rFonts w:ascii="宋体" w:hAnsi="宋体"/>
        </w:rPr>
      </w:pPr>
      <w:r w:rsidRPr="00A60395">
        <w:rPr>
          <w:rFonts w:ascii="宋体" w:hAnsi="宋体" w:hint="eastAsia"/>
        </w:rPr>
        <w:t xml:space="preserve">1）所需法兰螺栓总数的50%； </w:t>
      </w:r>
    </w:p>
    <w:p w:rsidR="0067662B" w:rsidRDefault="0067662B" w:rsidP="0067662B">
      <w:pPr>
        <w:ind w:firstLineChars="200" w:firstLine="420"/>
        <w:rPr>
          <w:rFonts w:ascii="宋体" w:hAnsi="宋体"/>
        </w:rPr>
      </w:pPr>
      <w:r w:rsidRPr="00A60395">
        <w:rPr>
          <w:rFonts w:ascii="宋体" w:hAnsi="宋体" w:hint="eastAsia"/>
        </w:rPr>
        <w:t xml:space="preserve">2）4个螺栓。 </w:t>
      </w:r>
    </w:p>
    <w:p w:rsidR="0067662B" w:rsidRPr="00914F84" w:rsidRDefault="00715CAE" w:rsidP="00715CAE">
      <w:pPr>
        <w:ind w:firstLineChars="200" w:firstLine="420"/>
        <w:rPr>
          <w:rFonts w:ascii="宋体" w:hAnsi="宋体"/>
        </w:rPr>
      </w:pPr>
      <w:r>
        <w:rPr>
          <w:rFonts w:ascii="宋体" w:hAnsi="宋体" w:hint="eastAsia"/>
        </w:rPr>
        <w:t>——</w:t>
      </w:r>
      <w:r w:rsidR="0067662B" w:rsidRPr="00A60395">
        <w:rPr>
          <w:rFonts w:ascii="宋体" w:hAnsi="宋体" w:hint="eastAsia"/>
        </w:rPr>
        <w:t>专门用于法兰保护的塑料盖板。</w:t>
      </w:r>
    </w:p>
    <w:p w:rsidR="0067662B" w:rsidRPr="00F21614" w:rsidRDefault="0067662B" w:rsidP="00F21614">
      <w:pPr>
        <w:pStyle w:val="a1"/>
        <w:spacing w:before="156" w:after="156"/>
        <w:ind w:left="0"/>
        <w:rPr>
          <w:rFonts w:ascii="宋体" w:eastAsia="宋体" w:hAnsi="宋体"/>
        </w:rPr>
      </w:pPr>
      <w:r w:rsidRPr="00F21614">
        <w:rPr>
          <w:rFonts w:ascii="宋体" w:eastAsia="宋体" w:hAnsi="宋体" w:hint="eastAsia"/>
        </w:rPr>
        <w:t>贮存</w:t>
      </w:r>
    </w:p>
    <w:p w:rsidR="0067662B" w:rsidRDefault="0067662B" w:rsidP="0067662B">
      <w:pPr>
        <w:pStyle w:val="afe"/>
        <w:rPr>
          <w:rFonts w:hAnsi="宋体"/>
        </w:rPr>
      </w:pPr>
      <w:r>
        <w:rPr>
          <w:rFonts w:hAnsi="宋体" w:hint="eastAsia"/>
        </w:rPr>
        <w:t>空冷器应存放在常温、通风、没有腐蚀性介质的遮蔽场所。</w:t>
      </w:r>
    </w:p>
    <w:p w:rsidR="0067662B" w:rsidRPr="00AE278C" w:rsidRDefault="0067662B" w:rsidP="0067662B">
      <w:pPr>
        <w:pStyle w:val="a0"/>
        <w:numPr>
          <w:ilvl w:val="0"/>
          <w:numId w:val="0"/>
        </w:numPr>
        <w:spacing w:before="312" w:after="312"/>
        <w:rPr>
          <w:color w:val="000000"/>
        </w:rPr>
      </w:pPr>
    </w:p>
    <w:p w:rsidR="009F0FE6" w:rsidRPr="00D2631D" w:rsidRDefault="005760D9" w:rsidP="007143C0">
      <w:pPr>
        <w:pStyle w:val="affffff4"/>
        <w:framePr w:wrap="around"/>
        <w:jc w:val="center"/>
        <w:rPr>
          <w:color w:val="000000"/>
        </w:rPr>
      </w:pPr>
      <w:r w:rsidRPr="00D2631D">
        <w:rPr>
          <w:color w:val="000000"/>
        </w:rPr>
        <w:t>_</w:t>
      </w:r>
      <w:r w:rsidR="00886641" w:rsidRPr="00D2631D">
        <w:rPr>
          <w:color w:val="000000"/>
        </w:rPr>
        <w:t>__________________________</w:t>
      </w:r>
    </w:p>
    <w:p w:rsidR="000E35BF" w:rsidRPr="00D2631D" w:rsidRDefault="000E35BF" w:rsidP="007143C0">
      <w:pPr>
        <w:pStyle w:val="affffff4"/>
        <w:framePr w:wrap="around"/>
        <w:rPr>
          <w:color w:val="000000"/>
        </w:rPr>
      </w:pPr>
    </w:p>
    <w:p w:rsidR="00886641" w:rsidRPr="00D2631D" w:rsidRDefault="00886641" w:rsidP="007143C0">
      <w:pPr>
        <w:pStyle w:val="affffff4"/>
        <w:framePr w:wrap="around"/>
        <w:rPr>
          <w:color w:val="000000"/>
        </w:rPr>
      </w:pPr>
    </w:p>
    <w:sectPr w:rsidR="00886641" w:rsidRPr="00D2631D" w:rsidSect="00CB54C6">
      <w:headerReference w:type="default" r:id="rId30"/>
      <w:footerReference w:type="default" r:id="rId31"/>
      <w:pgSz w:w="11906" w:h="16838" w:code="9"/>
      <w:pgMar w:top="1134" w:right="1134" w:bottom="1134" w:left="1134" w:header="1134" w:footer="907"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D5" w:rsidRDefault="009C3AD5">
      <w:r>
        <w:separator/>
      </w:r>
    </w:p>
  </w:endnote>
  <w:endnote w:type="continuationSeparator" w:id="0">
    <w:p w:rsidR="009C3AD5" w:rsidRDefault="009C3AD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Pr="000E4235" w:rsidRDefault="00722BE7">
    <w:pPr>
      <w:pStyle w:val="affd"/>
    </w:pPr>
    <w:r w:rsidRPr="000E4235">
      <w:fldChar w:fldCharType="begin"/>
    </w:r>
    <w:r w:rsidRPr="000E4235">
      <w:instrText xml:space="preserve"> PAGE  \* MERGEFORMAT </w:instrText>
    </w:r>
    <w:r w:rsidRPr="000E4235">
      <w:fldChar w:fldCharType="separate"/>
    </w:r>
    <w:r w:rsidR="00AC36F7">
      <w:rPr>
        <w:noProof/>
      </w:rPr>
      <w:t>12</w:t>
    </w:r>
    <w:r w:rsidRPr="000E423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pPr>
      <w:pStyle w:val="aff"/>
    </w:pPr>
    <w:r>
      <w:fldChar w:fldCharType="begin"/>
    </w:r>
    <w:r>
      <w:instrText xml:space="preserve"> PAGE  \* MERGEFORMAT </w:instrText>
    </w:r>
    <w:r>
      <w:fldChar w:fldCharType="separate"/>
    </w:r>
    <w:r w:rsidR="00AC36F7">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rsidP="00C1120A">
    <w:pPr>
      <w:pStyle w:val="aff"/>
    </w:pPr>
    <w:r>
      <w:fldChar w:fldCharType="begin"/>
    </w:r>
    <w:r>
      <w:instrText xml:space="preserve"> PAGE  \* MERGEFORMAT </w:instrText>
    </w:r>
    <w:r>
      <w:fldChar w:fldCharType="separate"/>
    </w:r>
    <w:r w:rsidR="00AC36F7">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D5" w:rsidRDefault="009C3AD5">
      <w:r>
        <w:separator/>
      </w:r>
    </w:p>
  </w:footnote>
  <w:footnote w:type="continuationSeparator" w:id="0">
    <w:p w:rsidR="009C3AD5" w:rsidRDefault="009C3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rsidP="006B1548">
    <w:pPr>
      <w:pStyle w:val="affe"/>
      <w:jc w:val="right"/>
    </w:pPr>
    <w:r>
      <w:t xml:space="preserve">JB/T </w:t>
    </w:r>
    <w:r>
      <w:rPr>
        <w:rFonts w:hint="eastAsia"/>
      </w:rPr>
      <w:t>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pPr>
      <w:pStyle w:val="affe"/>
    </w:pPr>
    <w:r>
      <w:t xml:space="preserve">JB/T </w:t>
    </w:r>
    <w:r w:rsidR="00AC36F7" w:rsidRPr="00C1120A">
      <w:t>XXXXX</w:t>
    </w:r>
    <w:r>
      <w:t>—</w:t>
    </w:r>
    <w: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pPr>
      <w:pStyle w:val="aff0"/>
    </w:pPr>
    <w:r>
      <w:t>JB/T XXXXX</w:t>
    </w:r>
    <w:r>
      <w:t>—</w:t>
    </w:r>
    <w:r>
      <w:t>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E7" w:rsidRDefault="00722BE7" w:rsidP="00C1120A">
    <w:pPr>
      <w:pStyle w:val="aff0"/>
    </w:pPr>
    <w:r w:rsidRPr="00C1120A">
      <w:t xml:space="preserve">JB/T </w:t>
    </w:r>
    <w:r w:rsidR="00AC36F7" w:rsidRPr="00C1120A">
      <w:t>XXXXX</w:t>
    </w:r>
    <w:r w:rsidRPr="00C1120A">
      <w:t>—</w:t>
    </w:r>
    <w:r w:rsidRPr="00C1120A">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56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851"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5">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557C2AF5"/>
    <w:multiLevelType w:val="multilevel"/>
    <w:tmpl w:val="557C2AF5"/>
    <w:lvl w:ilvl="0">
      <w:start w:val="1"/>
      <w:numFmt w:val="decimal"/>
      <w:suff w:val="nothing"/>
      <w:lvlText w:val="图%1　"/>
      <w:lvlJc w:val="left"/>
      <w:pPr>
        <w:ind w:left="397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3"/>
  </w:num>
  <w:num w:numId="2">
    <w:abstractNumId w:val="0"/>
  </w:num>
  <w:num w:numId="3">
    <w:abstractNumId w:val="7"/>
  </w:num>
  <w:num w:numId="4">
    <w:abstractNumId w:val="2"/>
  </w:num>
  <w:num w:numId="5">
    <w:abstractNumId w:val="8"/>
  </w:num>
  <w:num w:numId="6">
    <w:abstractNumId w:val="9"/>
  </w:num>
  <w:num w:numId="7">
    <w:abstractNumId w:val="4"/>
  </w:num>
  <w:num w:numId="8">
    <w:abstractNumId w:val="5"/>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012"/>
    <w:rsid w:val="00000244"/>
    <w:rsid w:val="0000185F"/>
    <w:rsid w:val="000026F5"/>
    <w:rsid w:val="000051B5"/>
    <w:rsid w:val="0000586F"/>
    <w:rsid w:val="00012AE3"/>
    <w:rsid w:val="00013D86"/>
    <w:rsid w:val="00013E02"/>
    <w:rsid w:val="00016816"/>
    <w:rsid w:val="0002143C"/>
    <w:rsid w:val="00021C3E"/>
    <w:rsid w:val="00024DED"/>
    <w:rsid w:val="00025A65"/>
    <w:rsid w:val="000269FA"/>
    <w:rsid w:val="00026C31"/>
    <w:rsid w:val="00027280"/>
    <w:rsid w:val="00030B47"/>
    <w:rsid w:val="000320A7"/>
    <w:rsid w:val="00035925"/>
    <w:rsid w:val="000408C4"/>
    <w:rsid w:val="00041060"/>
    <w:rsid w:val="00042204"/>
    <w:rsid w:val="000470F7"/>
    <w:rsid w:val="00067CDF"/>
    <w:rsid w:val="00074FBE"/>
    <w:rsid w:val="00075158"/>
    <w:rsid w:val="000838D0"/>
    <w:rsid w:val="00083A09"/>
    <w:rsid w:val="00084867"/>
    <w:rsid w:val="00087AA1"/>
    <w:rsid w:val="0009005E"/>
    <w:rsid w:val="00092857"/>
    <w:rsid w:val="0009511B"/>
    <w:rsid w:val="000971FF"/>
    <w:rsid w:val="000A20A9"/>
    <w:rsid w:val="000A354F"/>
    <w:rsid w:val="000A48B1"/>
    <w:rsid w:val="000A68E9"/>
    <w:rsid w:val="000B3143"/>
    <w:rsid w:val="000B6A85"/>
    <w:rsid w:val="000B6FC0"/>
    <w:rsid w:val="000C6B05"/>
    <w:rsid w:val="000C6DD6"/>
    <w:rsid w:val="000C73D4"/>
    <w:rsid w:val="000D1747"/>
    <w:rsid w:val="000D3D4C"/>
    <w:rsid w:val="000D4F51"/>
    <w:rsid w:val="000D5C00"/>
    <w:rsid w:val="000D718B"/>
    <w:rsid w:val="000E0C46"/>
    <w:rsid w:val="000E1F86"/>
    <w:rsid w:val="000E35BF"/>
    <w:rsid w:val="000E4235"/>
    <w:rsid w:val="000F030C"/>
    <w:rsid w:val="000F129C"/>
    <w:rsid w:val="000F6154"/>
    <w:rsid w:val="000F7065"/>
    <w:rsid w:val="00103DF9"/>
    <w:rsid w:val="001053AA"/>
    <w:rsid w:val="001056DE"/>
    <w:rsid w:val="001124C0"/>
    <w:rsid w:val="00113575"/>
    <w:rsid w:val="001155AF"/>
    <w:rsid w:val="00123774"/>
    <w:rsid w:val="00123DE6"/>
    <w:rsid w:val="0013175F"/>
    <w:rsid w:val="00142B18"/>
    <w:rsid w:val="00143535"/>
    <w:rsid w:val="00150773"/>
    <w:rsid w:val="001512B4"/>
    <w:rsid w:val="0015367D"/>
    <w:rsid w:val="001620A5"/>
    <w:rsid w:val="00163AA3"/>
    <w:rsid w:val="00164E53"/>
    <w:rsid w:val="0016699D"/>
    <w:rsid w:val="00175159"/>
    <w:rsid w:val="00176208"/>
    <w:rsid w:val="0018211B"/>
    <w:rsid w:val="0018265B"/>
    <w:rsid w:val="001840D3"/>
    <w:rsid w:val="00187A8A"/>
    <w:rsid w:val="001900F8"/>
    <w:rsid w:val="00191258"/>
    <w:rsid w:val="00191BE4"/>
    <w:rsid w:val="00192680"/>
    <w:rsid w:val="00193037"/>
    <w:rsid w:val="00193A2C"/>
    <w:rsid w:val="001A0A32"/>
    <w:rsid w:val="001A288E"/>
    <w:rsid w:val="001A2B31"/>
    <w:rsid w:val="001B12E3"/>
    <w:rsid w:val="001B6DC2"/>
    <w:rsid w:val="001C149C"/>
    <w:rsid w:val="001C21AC"/>
    <w:rsid w:val="001C47BA"/>
    <w:rsid w:val="001C59EA"/>
    <w:rsid w:val="001C5A4E"/>
    <w:rsid w:val="001C6AF1"/>
    <w:rsid w:val="001D13A1"/>
    <w:rsid w:val="001D406C"/>
    <w:rsid w:val="001D41EE"/>
    <w:rsid w:val="001D7FB3"/>
    <w:rsid w:val="001E0380"/>
    <w:rsid w:val="001E13B1"/>
    <w:rsid w:val="001E245F"/>
    <w:rsid w:val="001E5527"/>
    <w:rsid w:val="001E5955"/>
    <w:rsid w:val="001E6FB9"/>
    <w:rsid w:val="001E7FC0"/>
    <w:rsid w:val="001F2EA6"/>
    <w:rsid w:val="001F3726"/>
    <w:rsid w:val="001F3A19"/>
    <w:rsid w:val="00210DC4"/>
    <w:rsid w:val="00213426"/>
    <w:rsid w:val="00221127"/>
    <w:rsid w:val="00226352"/>
    <w:rsid w:val="00234467"/>
    <w:rsid w:val="00235C69"/>
    <w:rsid w:val="0023752E"/>
    <w:rsid w:val="00237D8D"/>
    <w:rsid w:val="00241DA2"/>
    <w:rsid w:val="00247FEE"/>
    <w:rsid w:val="00250E7D"/>
    <w:rsid w:val="002565D5"/>
    <w:rsid w:val="0026013E"/>
    <w:rsid w:val="002611EE"/>
    <w:rsid w:val="002622C0"/>
    <w:rsid w:val="0026518C"/>
    <w:rsid w:val="002707AC"/>
    <w:rsid w:val="002723F6"/>
    <w:rsid w:val="00277618"/>
    <w:rsid w:val="002778AE"/>
    <w:rsid w:val="002800D7"/>
    <w:rsid w:val="0028269A"/>
    <w:rsid w:val="00283590"/>
    <w:rsid w:val="00284ADC"/>
    <w:rsid w:val="00284EDD"/>
    <w:rsid w:val="00286973"/>
    <w:rsid w:val="00293F95"/>
    <w:rsid w:val="00294E70"/>
    <w:rsid w:val="0029705F"/>
    <w:rsid w:val="002A0ED1"/>
    <w:rsid w:val="002A1924"/>
    <w:rsid w:val="002A6431"/>
    <w:rsid w:val="002A7420"/>
    <w:rsid w:val="002B0525"/>
    <w:rsid w:val="002B0F12"/>
    <w:rsid w:val="002B1308"/>
    <w:rsid w:val="002B4554"/>
    <w:rsid w:val="002C2A23"/>
    <w:rsid w:val="002C4237"/>
    <w:rsid w:val="002C72D8"/>
    <w:rsid w:val="002D11FA"/>
    <w:rsid w:val="002D2AE0"/>
    <w:rsid w:val="002E0DDF"/>
    <w:rsid w:val="002E2906"/>
    <w:rsid w:val="002E2F74"/>
    <w:rsid w:val="002E48EB"/>
    <w:rsid w:val="002E556B"/>
    <w:rsid w:val="002E5635"/>
    <w:rsid w:val="002E64C3"/>
    <w:rsid w:val="002E6A2C"/>
    <w:rsid w:val="002F1D8C"/>
    <w:rsid w:val="002F21DA"/>
    <w:rsid w:val="002F2569"/>
    <w:rsid w:val="00301F39"/>
    <w:rsid w:val="003031AB"/>
    <w:rsid w:val="003072A4"/>
    <w:rsid w:val="00325926"/>
    <w:rsid w:val="00327A8A"/>
    <w:rsid w:val="00332DE3"/>
    <w:rsid w:val="0033559D"/>
    <w:rsid w:val="00336610"/>
    <w:rsid w:val="003404BA"/>
    <w:rsid w:val="00343B49"/>
    <w:rsid w:val="00343F73"/>
    <w:rsid w:val="00345060"/>
    <w:rsid w:val="00346E38"/>
    <w:rsid w:val="003520B8"/>
    <w:rsid w:val="00352BA6"/>
    <w:rsid w:val="0035323B"/>
    <w:rsid w:val="003534B4"/>
    <w:rsid w:val="00357791"/>
    <w:rsid w:val="0036049B"/>
    <w:rsid w:val="003609D2"/>
    <w:rsid w:val="00363F22"/>
    <w:rsid w:val="003700EA"/>
    <w:rsid w:val="00375564"/>
    <w:rsid w:val="0038198F"/>
    <w:rsid w:val="00383191"/>
    <w:rsid w:val="003845AD"/>
    <w:rsid w:val="00385861"/>
    <w:rsid w:val="00386DED"/>
    <w:rsid w:val="003912E7"/>
    <w:rsid w:val="003934C9"/>
    <w:rsid w:val="00393947"/>
    <w:rsid w:val="00393F74"/>
    <w:rsid w:val="003973BA"/>
    <w:rsid w:val="003977FC"/>
    <w:rsid w:val="003A2275"/>
    <w:rsid w:val="003A2A4F"/>
    <w:rsid w:val="003A5D5B"/>
    <w:rsid w:val="003A6A4F"/>
    <w:rsid w:val="003A7088"/>
    <w:rsid w:val="003B00DF"/>
    <w:rsid w:val="003B1275"/>
    <w:rsid w:val="003B1778"/>
    <w:rsid w:val="003B6987"/>
    <w:rsid w:val="003C11CB"/>
    <w:rsid w:val="003C4E6F"/>
    <w:rsid w:val="003C75F3"/>
    <w:rsid w:val="003C78A3"/>
    <w:rsid w:val="003D0035"/>
    <w:rsid w:val="003D02E3"/>
    <w:rsid w:val="003D06B0"/>
    <w:rsid w:val="003D0AD7"/>
    <w:rsid w:val="003D4630"/>
    <w:rsid w:val="003D63B6"/>
    <w:rsid w:val="003E1867"/>
    <w:rsid w:val="003E5729"/>
    <w:rsid w:val="003F1387"/>
    <w:rsid w:val="003F4EE0"/>
    <w:rsid w:val="003F62B4"/>
    <w:rsid w:val="00402153"/>
    <w:rsid w:val="00402FC1"/>
    <w:rsid w:val="00407B81"/>
    <w:rsid w:val="004114EA"/>
    <w:rsid w:val="00415F77"/>
    <w:rsid w:val="00425082"/>
    <w:rsid w:val="00431DEB"/>
    <w:rsid w:val="004431B0"/>
    <w:rsid w:val="00446B29"/>
    <w:rsid w:val="0045132B"/>
    <w:rsid w:val="00453F9A"/>
    <w:rsid w:val="00454650"/>
    <w:rsid w:val="00456567"/>
    <w:rsid w:val="00460D6D"/>
    <w:rsid w:val="00461897"/>
    <w:rsid w:val="00466E38"/>
    <w:rsid w:val="00471E91"/>
    <w:rsid w:val="00474675"/>
    <w:rsid w:val="0047470C"/>
    <w:rsid w:val="00480CD8"/>
    <w:rsid w:val="0049004D"/>
    <w:rsid w:val="00493920"/>
    <w:rsid w:val="004A35F9"/>
    <w:rsid w:val="004A4FD0"/>
    <w:rsid w:val="004B24C1"/>
    <w:rsid w:val="004C16FC"/>
    <w:rsid w:val="004C286E"/>
    <w:rsid w:val="004C292F"/>
    <w:rsid w:val="004D588C"/>
    <w:rsid w:val="004E0E7E"/>
    <w:rsid w:val="004E1D33"/>
    <w:rsid w:val="004F0F21"/>
    <w:rsid w:val="004F1075"/>
    <w:rsid w:val="00502B81"/>
    <w:rsid w:val="00510280"/>
    <w:rsid w:val="005102B3"/>
    <w:rsid w:val="00513D73"/>
    <w:rsid w:val="00514A43"/>
    <w:rsid w:val="00514D5B"/>
    <w:rsid w:val="005174E5"/>
    <w:rsid w:val="00522393"/>
    <w:rsid w:val="00522620"/>
    <w:rsid w:val="00525656"/>
    <w:rsid w:val="00533DD4"/>
    <w:rsid w:val="00534C02"/>
    <w:rsid w:val="00541FCD"/>
    <w:rsid w:val="0054264B"/>
    <w:rsid w:val="00543786"/>
    <w:rsid w:val="005533D7"/>
    <w:rsid w:val="00565EF8"/>
    <w:rsid w:val="00570262"/>
    <w:rsid w:val="005703DE"/>
    <w:rsid w:val="0057131C"/>
    <w:rsid w:val="005760D9"/>
    <w:rsid w:val="0058464E"/>
    <w:rsid w:val="00586839"/>
    <w:rsid w:val="00590267"/>
    <w:rsid w:val="005A01CB"/>
    <w:rsid w:val="005A0EDD"/>
    <w:rsid w:val="005A1B87"/>
    <w:rsid w:val="005A58FF"/>
    <w:rsid w:val="005A5EAF"/>
    <w:rsid w:val="005A64C0"/>
    <w:rsid w:val="005B3C11"/>
    <w:rsid w:val="005C12E0"/>
    <w:rsid w:val="005C1C28"/>
    <w:rsid w:val="005C33C1"/>
    <w:rsid w:val="005C6DB5"/>
    <w:rsid w:val="005D0143"/>
    <w:rsid w:val="005D4493"/>
    <w:rsid w:val="005D4F64"/>
    <w:rsid w:val="005D5961"/>
    <w:rsid w:val="005E19E7"/>
    <w:rsid w:val="005E1F9F"/>
    <w:rsid w:val="005F29BF"/>
    <w:rsid w:val="005F60A4"/>
    <w:rsid w:val="006023D2"/>
    <w:rsid w:val="00616A40"/>
    <w:rsid w:val="0061716C"/>
    <w:rsid w:val="006210B3"/>
    <w:rsid w:val="006243A1"/>
    <w:rsid w:val="006265A5"/>
    <w:rsid w:val="00632E56"/>
    <w:rsid w:val="00634652"/>
    <w:rsid w:val="00635CBA"/>
    <w:rsid w:val="00640D4A"/>
    <w:rsid w:val="0064338B"/>
    <w:rsid w:val="00646542"/>
    <w:rsid w:val="006504F4"/>
    <w:rsid w:val="00650AFC"/>
    <w:rsid w:val="00653EC7"/>
    <w:rsid w:val="00654BC9"/>
    <w:rsid w:val="006552FD"/>
    <w:rsid w:val="006568BB"/>
    <w:rsid w:val="006573AB"/>
    <w:rsid w:val="0065782B"/>
    <w:rsid w:val="00663AF3"/>
    <w:rsid w:val="00666B6C"/>
    <w:rsid w:val="0067311D"/>
    <w:rsid w:val="0067662B"/>
    <w:rsid w:val="006812CB"/>
    <w:rsid w:val="00682682"/>
    <w:rsid w:val="00682702"/>
    <w:rsid w:val="00683419"/>
    <w:rsid w:val="00692368"/>
    <w:rsid w:val="006943C4"/>
    <w:rsid w:val="006A2EBC"/>
    <w:rsid w:val="006A5EA0"/>
    <w:rsid w:val="006A783B"/>
    <w:rsid w:val="006A7B33"/>
    <w:rsid w:val="006B1548"/>
    <w:rsid w:val="006B3CE4"/>
    <w:rsid w:val="006B4E13"/>
    <w:rsid w:val="006B576C"/>
    <w:rsid w:val="006B75DD"/>
    <w:rsid w:val="006C383F"/>
    <w:rsid w:val="006C67E0"/>
    <w:rsid w:val="006C7ABA"/>
    <w:rsid w:val="006D0D60"/>
    <w:rsid w:val="006D1122"/>
    <w:rsid w:val="006D1170"/>
    <w:rsid w:val="006D3C00"/>
    <w:rsid w:val="006E3675"/>
    <w:rsid w:val="006E4A7F"/>
    <w:rsid w:val="006E55ED"/>
    <w:rsid w:val="006F65E4"/>
    <w:rsid w:val="006F73E3"/>
    <w:rsid w:val="006F7539"/>
    <w:rsid w:val="00704DF6"/>
    <w:rsid w:val="0070651C"/>
    <w:rsid w:val="007132A3"/>
    <w:rsid w:val="007143C0"/>
    <w:rsid w:val="00715CAE"/>
    <w:rsid w:val="00716421"/>
    <w:rsid w:val="00722BE7"/>
    <w:rsid w:val="00724EFB"/>
    <w:rsid w:val="007419C3"/>
    <w:rsid w:val="00743A53"/>
    <w:rsid w:val="007467A7"/>
    <w:rsid w:val="007469DD"/>
    <w:rsid w:val="0074741B"/>
    <w:rsid w:val="0074759E"/>
    <w:rsid w:val="007478EA"/>
    <w:rsid w:val="00752524"/>
    <w:rsid w:val="00753B20"/>
    <w:rsid w:val="0075415C"/>
    <w:rsid w:val="007546D0"/>
    <w:rsid w:val="007572A2"/>
    <w:rsid w:val="00761765"/>
    <w:rsid w:val="00762A66"/>
    <w:rsid w:val="00763502"/>
    <w:rsid w:val="00766F5C"/>
    <w:rsid w:val="007733C5"/>
    <w:rsid w:val="00777104"/>
    <w:rsid w:val="00785387"/>
    <w:rsid w:val="0079003D"/>
    <w:rsid w:val="00790521"/>
    <w:rsid w:val="007913AB"/>
    <w:rsid w:val="007914F7"/>
    <w:rsid w:val="00793B93"/>
    <w:rsid w:val="007A123A"/>
    <w:rsid w:val="007A3088"/>
    <w:rsid w:val="007B1625"/>
    <w:rsid w:val="007B706E"/>
    <w:rsid w:val="007B71EB"/>
    <w:rsid w:val="007C415E"/>
    <w:rsid w:val="007C6205"/>
    <w:rsid w:val="007C686A"/>
    <w:rsid w:val="007C728E"/>
    <w:rsid w:val="007D1FEB"/>
    <w:rsid w:val="007D2C53"/>
    <w:rsid w:val="007D3D60"/>
    <w:rsid w:val="007E0EA9"/>
    <w:rsid w:val="007E1980"/>
    <w:rsid w:val="007E3169"/>
    <w:rsid w:val="007E4B76"/>
    <w:rsid w:val="007E5D0F"/>
    <w:rsid w:val="007E5EA8"/>
    <w:rsid w:val="007F0CF1"/>
    <w:rsid w:val="007F12A5"/>
    <w:rsid w:val="007F2973"/>
    <w:rsid w:val="007F4CF1"/>
    <w:rsid w:val="007F758D"/>
    <w:rsid w:val="007F7D52"/>
    <w:rsid w:val="0080654C"/>
    <w:rsid w:val="008071C6"/>
    <w:rsid w:val="008137AD"/>
    <w:rsid w:val="00817A00"/>
    <w:rsid w:val="00821A90"/>
    <w:rsid w:val="00822BD4"/>
    <w:rsid w:val="00824A5E"/>
    <w:rsid w:val="00835DB3"/>
    <w:rsid w:val="0083617B"/>
    <w:rsid w:val="008371BD"/>
    <w:rsid w:val="00846225"/>
    <w:rsid w:val="00846BE9"/>
    <w:rsid w:val="008504A8"/>
    <w:rsid w:val="0085282E"/>
    <w:rsid w:val="0085702D"/>
    <w:rsid w:val="00857807"/>
    <w:rsid w:val="00860DA8"/>
    <w:rsid w:val="0087185C"/>
    <w:rsid w:val="0087198C"/>
    <w:rsid w:val="00871BA9"/>
    <w:rsid w:val="00872C1F"/>
    <w:rsid w:val="00873663"/>
    <w:rsid w:val="00873B42"/>
    <w:rsid w:val="008760A4"/>
    <w:rsid w:val="0088325F"/>
    <w:rsid w:val="008856D8"/>
    <w:rsid w:val="00886641"/>
    <w:rsid w:val="00892E82"/>
    <w:rsid w:val="00894F6E"/>
    <w:rsid w:val="008B3D8B"/>
    <w:rsid w:val="008C099F"/>
    <w:rsid w:val="008C1B58"/>
    <w:rsid w:val="008C39AE"/>
    <w:rsid w:val="008C590D"/>
    <w:rsid w:val="008D548E"/>
    <w:rsid w:val="008E031B"/>
    <w:rsid w:val="008E7029"/>
    <w:rsid w:val="008E7EF6"/>
    <w:rsid w:val="008F1F98"/>
    <w:rsid w:val="008F21BF"/>
    <w:rsid w:val="008F6758"/>
    <w:rsid w:val="009007EA"/>
    <w:rsid w:val="00902D0D"/>
    <w:rsid w:val="009040DD"/>
    <w:rsid w:val="00904C4C"/>
    <w:rsid w:val="00905B47"/>
    <w:rsid w:val="009075A1"/>
    <w:rsid w:val="0091331C"/>
    <w:rsid w:val="009218E7"/>
    <w:rsid w:val="00922524"/>
    <w:rsid w:val="009252AF"/>
    <w:rsid w:val="009279DE"/>
    <w:rsid w:val="00930116"/>
    <w:rsid w:val="00936630"/>
    <w:rsid w:val="00940E04"/>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4191"/>
    <w:rsid w:val="009B1348"/>
    <w:rsid w:val="009B2ADB"/>
    <w:rsid w:val="009B596B"/>
    <w:rsid w:val="009B603A"/>
    <w:rsid w:val="009C0CBD"/>
    <w:rsid w:val="009C2D0E"/>
    <w:rsid w:val="009C3AD5"/>
    <w:rsid w:val="009C3DAC"/>
    <w:rsid w:val="009C42E0"/>
    <w:rsid w:val="009C52FE"/>
    <w:rsid w:val="009D4A16"/>
    <w:rsid w:val="009D5362"/>
    <w:rsid w:val="009D7AB0"/>
    <w:rsid w:val="009E1415"/>
    <w:rsid w:val="009E145C"/>
    <w:rsid w:val="009E4929"/>
    <w:rsid w:val="009E6116"/>
    <w:rsid w:val="009E73A1"/>
    <w:rsid w:val="009F0FE6"/>
    <w:rsid w:val="00A00DAE"/>
    <w:rsid w:val="00A01F11"/>
    <w:rsid w:val="00A02E43"/>
    <w:rsid w:val="00A065F9"/>
    <w:rsid w:val="00A067D6"/>
    <w:rsid w:val="00A07F34"/>
    <w:rsid w:val="00A147C4"/>
    <w:rsid w:val="00A2072E"/>
    <w:rsid w:val="00A22154"/>
    <w:rsid w:val="00A25C38"/>
    <w:rsid w:val="00A26394"/>
    <w:rsid w:val="00A36BBE"/>
    <w:rsid w:val="00A41CF7"/>
    <w:rsid w:val="00A4307A"/>
    <w:rsid w:val="00A4397A"/>
    <w:rsid w:val="00A472C4"/>
    <w:rsid w:val="00A47EBB"/>
    <w:rsid w:val="00A51CDD"/>
    <w:rsid w:val="00A614A1"/>
    <w:rsid w:val="00A6730D"/>
    <w:rsid w:val="00A71625"/>
    <w:rsid w:val="00A71B9B"/>
    <w:rsid w:val="00A751C7"/>
    <w:rsid w:val="00A85132"/>
    <w:rsid w:val="00A87844"/>
    <w:rsid w:val="00A8789C"/>
    <w:rsid w:val="00AA038C"/>
    <w:rsid w:val="00AA2C7C"/>
    <w:rsid w:val="00AA5A89"/>
    <w:rsid w:val="00AA7A09"/>
    <w:rsid w:val="00AB2593"/>
    <w:rsid w:val="00AB3B50"/>
    <w:rsid w:val="00AB4A2B"/>
    <w:rsid w:val="00AC05B1"/>
    <w:rsid w:val="00AC36F7"/>
    <w:rsid w:val="00AC78A3"/>
    <w:rsid w:val="00AD356C"/>
    <w:rsid w:val="00AE278C"/>
    <w:rsid w:val="00AE2914"/>
    <w:rsid w:val="00AE480B"/>
    <w:rsid w:val="00AE5E31"/>
    <w:rsid w:val="00AE6D15"/>
    <w:rsid w:val="00B04182"/>
    <w:rsid w:val="00B05AAB"/>
    <w:rsid w:val="00B07AE3"/>
    <w:rsid w:val="00B11430"/>
    <w:rsid w:val="00B12645"/>
    <w:rsid w:val="00B244B8"/>
    <w:rsid w:val="00B353EB"/>
    <w:rsid w:val="00B439C4"/>
    <w:rsid w:val="00B4535E"/>
    <w:rsid w:val="00B52A8C"/>
    <w:rsid w:val="00B535F4"/>
    <w:rsid w:val="00B6064B"/>
    <w:rsid w:val="00B6207D"/>
    <w:rsid w:val="00B6328E"/>
    <w:rsid w:val="00B636A8"/>
    <w:rsid w:val="00B665C6"/>
    <w:rsid w:val="00B66C54"/>
    <w:rsid w:val="00B805AF"/>
    <w:rsid w:val="00B869EC"/>
    <w:rsid w:val="00B87CD4"/>
    <w:rsid w:val="00B9397A"/>
    <w:rsid w:val="00B9633D"/>
    <w:rsid w:val="00BA0F02"/>
    <w:rsid w:val="00BA2EBE"/>
    <w:rsid w:val="00BB0F28"/>
    <w:rsid w:val="00BB458A"/>
    <w:rsid w:val="00BB4A35"/>
    <w:rsid w:val="00BB5F08"/>
    <w:rsid w:val="00BD00D3"/>
    <w:rsid w:val="00BD1659"/>
    <w:rsid w:val="00BD3AA9"/>
    <w:rsid w:val="00BD4A18"/>
    <w:rsid w:val="00BD6DB2"/>
    <w:rsid w:val="00BE11CF"/>
    <w:rsid w:val="00BE21AB"/>
    <w:rsid w:val="00BE55CB"/>
    <w:rsid w:val="00BF443C"/>
    <w:rsid w:val="00BF617A"/>
    <w:rsid w:val="00BF71A7"/>
    <w:rsid w:val="00C01C59"/>
    <w:rsid w:val="00C0379D"/>
    <w:rsid w:val="00C03931"/>
    <w:rsid w:val="00C05398"/>
    <w:rsid w:val="00C05FE3"/>
    <w:rsid w:val="00C064FF"/>
    <w:rsid w:val="00C10917"/>
    <w:rsid w:val="00C1120A"/>
    <w:rsid w:val="00C13159"/>
    <w:rsid w:val="00C2136D"/>
    <w:rsid w:val="00C214EE"/>
    <w:rsid w:val="00C2314B"/>
    <w:rsid w:val="00C24971"/>
    <w:rsid w:val="00C26BE5"/>
    <w:rsid w:val="00C26E4D"/>
    <w:rsid w:val="00C27909"/>
    <w:rsid w:val="00C27B03"/>
    <w:rsid w:val="00C314E1"/>
    <w:rsid w:val="00C32293"/>
    <w:rsid w:val="00C34397"/>
    <w:rsid w:val="00C35245"/>
    <w:rsid w:val="00C35BB4"/>
    <w:rsid w:val="00C4095D"/>
    <w:rsid w:val="00C41F62"/>
    <w:rsid w:val="00C601D2"/>
    <w:rsid w:val="00C65BCC"/>
    <w:rsid w:val="00C66970"/>
    <w:rsid w:val="00C76DAC"/>
    <w:rsid w:val="00C853BB"/>
    <w:rsid w:val="00C8691C"/>
    <w:rsid w:val="00C9028A"/>
    <w:rsid w:val="00C90A72"/>
    <w:rsid w:val="00C96CF1"/>
    <w:rsid w:val="00C974D5"/>
    <w:rsid w:val="00CA168A"/>
    <w:rsid w:val="00CA357E"/>
    <w:rsid w:val="00CA44F9"/>
    <w:rsid w:val="00CA4A69"/>
    <w:rsid w:val="00CB098D"/>
    <w:rsid w:val="00CB0AEA"/>
    <w:rsid w:val="00CB21EF"/>
    <w:rsid w:val="00CB54C6"/>
    <w:rsid w:val="00CB64A2"/>
    <w:rsid w:val="00CC3E0C"/>
    <w:rsid w:val="00CC58D3"/>
    <w:rsid w:val="00CC65FD"/>
    <w:rsid w:val="00CC784D"/>
    <w:rsid w:val="00CD453D"/>
    <w:rsid w:val="00CE0425"/>
    <w:rsid w:val="00CF6CE3"/>
    <w:rsid w:val="00D022DF"/>
    <w:rsid w:val="00D0337B"/>
    <w:rsid w:val="00D079B2"/>
    <w:rsid w:val="00D114E9"/>
    <w:rsid w:val="00D12CFB"/>
    <w:rsid w:val="00D262E4"/>
    <w:rsid w:val="00D2631D"/>
    <w:rsid w:val="00D26806"/>
    <w:rsid w:val="00D349C7"/>
    <w:rsid w:val="00D3633F"/>
    <w:rsid w:val="00D429C6"/>
    <w:rsid w:val="00D4364C"/>
    <w:rsid w:val="00D47748"/>
    <w:rsid w:val="00D54CC3"/>
    <w:rsid w:val="00D6041A"/>
    <w:rsid w:val="00D61070"/>
    <w:rsid w:val="00D633EB"/>
    <w:rsid w:val="00D70473"/>
    <w:rsid w:val="00D74B4D"/>
    <w:rsid w:val="00D77B95"/>
    <w:rsid w:val="00D82459"/>
    <w:rsid w:val="00D82FF7"/>
    <w:rsid w:val="00D847FE"/>
    <w:rsid w:val="00D86695"/>
    <w:rsid w:val="00D964EA"/>
    <w:rsid w:val="00D966D0"/>
    <w:rsid w:val="00D969AB"/>
    <w:rsid w:val="00D96DA7"/>
    <w:rsid w:val="00D97E32"/>
    <w:rsid w:val="00DA0C59"/>
    <w:rsid w:val="00DA3991"/>
    <w:rsid w:val="00DB06EE"/>
    <w:rsid w:val="00DB0BAF"/>
    <w:rsid w:val="00DB7E6C"/>
    <w:rsid w:val="00DD0B39"/>
    <w:rsid w:val="00DD4405"/>
    <w:rsid w:val="00DD48A5"/>
    <w:rsid w:val="00DD5A29"/>
    <w:rsid w:val="00DD5D9D"/>
    <w:rsid w:val="00DD7D5E"/>
    <w:rsid w:val="00DE35CB"/>
    <w:rsid w:val="00DE505C"/>
    <w:rsid w:val="00DF0A80"/>
    <w:rsid w:val="00DF21E9"/>
    <w:rsid w:val="00DF5EC8"/>
    <w:rsid w:val="00DF5F4C"/>
    <w:rsid w:val="00E00F14"/>
    <w:rsid w:val="00E06386"/>
    <w:rsid w:val="00E14283"/>
    <w:rsid w:val="00E158E9"/>
    <w:rsid w:val="00E15C92"/>
    <w:rsid w:val="00E24EB4"/>
    <w:rsid w:val="00E27A1F"/>
    <w:rsid w:val="00E319E6"/>
    <w:rsid w:val="00E320ED"/>
    <w:rsid w:val="00E33AFB"/>
    <w:rsid w:val="00E34218"/>
    <w:rsid w:val="00E4174F"/>
    <w:rsid w:val="00E43DB4"/>
    <w:rsid w:val="00E46282"/>
    <w:rsid w:val="00E50891"/>
    <w:rsid w:val="00E5216E"/>
    <w:rsid w:val="00E53C6F"/>
    <w:rsid w:val="00E554F7"/>
    <w:rsid w:val="00E6570B"/>
    <w:rsid w:val="00E65F41"/>
    <w:rsid w:val="00E81825"/>
    <w:rsid w:val="00E82344"/>
    <w:rsid w:val="00E83070"/>
    <w:rsid w:val="00E84C82"/>
    <w:rsid w:val="00E84D64"/>
    <w:rsid w:val="00E87408"/>
    <w:rsid w:val="00E9103F"/>
    <w:rsid w:val="00E914C4"/>
    <w:rsid w:val="00E92976"/>
    <w:rsid w:val="00E934F5"/>
    <w:rsid w:val="00E96961"/>
    <w:rsid w:val="00EA148B"/>
    <w:rsid w:val="00EA72EC"/>
    <w:rsid w:val="00EB11CB"/>
    <w:rsid w:val="00EB275A"/>
    <w:rsid w:val="00EB310A"/>
    <w:rsid w:val="00EB786A"/>
    <w:rsid w:val="00EC1578"/>
    <w:rsid w:val="00EC1C72"/>
    <w:rsid w:val="00EC3CC9"/>
    <w:rsid w:val="00EC680A"/>
    <w:rsid w:val="00ED428C"/>
    <w:rsid w:val="00ED74DA"/>
    <w:rsid w:val="00EE2BED"/>
    <w:rsid w:val="00EE374B"/>
    <w:rsid w:val="00EE4019"/>
    <w:rsid w:val="00EE58AE"/>
    <w:rsid w:val="00EE63DB"/>
    <w:rsid w:val="00EF4B90"/>
    <w:rsid w:val="00EF52A1"/>
    <w:rsid w:val="00EF5B8D"/>
    <w:rsid w:val="00F04364"/>
    <w:rsid w:val="00F0502C"/>
    <w:rsid w:val="00F05348"/>
    <w:rsid w:val="00F07F78"/>
    <w:rsid w:val="00F1039C"/>
    <w:rsid w:val="00F11BB5"/>
    <w:rsid w:val="00F12885"/>
    <w:rsid w:val="00F12B30"/>
    <w:rsid w:val="00F1417B"/>
    <w:rsid w:val="00F21614"/>
    <w:rsid w:val="00F22982"/>
    <w:rsid w:val="00F34B99"/>
    <w:rsid w:val="00F4664C"/>
    <w:rsid w:val="00F479DB"/>
    <w:rsid w:val="00F52DAB"/>
    <w:rsid w:val="00F543F0"/>
    <w:rsid w:val="00F61253"/>
    <w:rsid w:val="00F65AE5"/>
    <w:rsid w:val="00F8062F"/>
    <w:rsid w:val="00F81D29"/>
    <w:rsid w:val="00F82943"/>
    <w:rsid w:val="00F911E0"/>
    <w:rsid w:val="00F91C4D"/>
    <w:rsid w:val="00F92FD9"/>
    <w:rsid w:val="00F9576C"/>
    <w:rsid w:val="00FA6684"/>
    <w:rsid w:val="00FA731E"/>
    <w:rsid w:val="00FB2B38"/>
    <w:rsid w:val="00FB6656"/>
    <w:rsid w:val="00FC6358"/>
    <w:rsid w:val="00FD320D"/>
    <w:rsid w:val="00FD4E33"/>
    <w:rsid w:val="00FE1056"/>
    <w:rsid w:val="00FE227F"/>
    <w:rsid w:val="00FE23DE"/>
    <w:rsid w:val="00FF2558"/>
    <w:rsid w:val="00FF3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15" type="connector" idref="#_x0000_s1053"/>
        <o:r id="V:Rule16" type="connector" idref="#_x0000_s1054">
          <o:proxy start="" idref="#_x0000_s1044" connectloc="2"/>
        </o:r>
        <o:r id="V:Rule17" type="connector" idref="#_x0000_s1057"/>
        <o:r id="V:Rule18" type="connector" idref="#_x0000_s1055"/>
        <o:r id="V:Rule19" type="connector" idref="#_x0000_s1052">
          <o:proxy start="" idref="#_x0000_s1046" connectloc="2"/>
        </o:r>
        <o:r id="V:Rule20" type="connector" idref="#_x0000_s1059"/>
        <o:r id="V:Rule21" type="connector" idref="#_x0000_s1061"/>
        <o:r id="V:Rule22" type="connector" idref="#_x0000_s1050">
          <o:proxy start="" idref="#_x0000_s1048" connectloc="2"/>
        </o:r>
        <o:r id="V:Rule23" type="connector" idref="#_x0000_s1045"/>
        <o:r id="V:Rule24" type="connector" idref="#_x0000_s1047"/>
        <o:r id="V:Rule25" type="connector" idref="#_x0000_s1049"/>
        <o:r id="V:Rule26" type="connector" idref="#_x0000_s1060">
          <o:proxy start="" idref="#_x0000_s1058" connectloc="2"/>
        </o:r>
        <o:r id="V:Rule27" type="connector" idref="#_x0000_s1056">
          <o:proxy start="" idref="#_x0000_s1043" connectloc="2"/>
        </o:r>
        <o:r id="V:Rule2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qFormat/>
    <w:rsid w:val="0067662B"/>
    <w:pPr>
      <w:keepNext/>
      <w:keepLines/>
      <w:spacing w:before="340" w:after="330" w:line="578" w:lineRule="auto"/>
      <w:outlineLvl w:val="0"/>
    </w:pPr>
    <w:rPr>
      <w:b/>
      <w:bCs/>
      <w:kern w:val="44"/>
      <w:sz w:val="44"/>
      <w:szCs w:val="44"/>
    </w:rPr>
  </w:style>
  <w:style w:type="paragraph" w:styleId="3">
    <w:name w:val="heading 3"/>
    <w:basedOn w:val="afa"/>
    <w:link w:val="3Char"/>
    <w:uiPriority w:val="9"/>
    <w:qFormat/>
    <w:rsid w:val="0067662B"/>
    <w:pPr>
      <w:widowControl/>
      <w:spacing w:before="100" w:beforeAutospacing="1" w:after="100" w:afterAutospacing="1"/>
      <w:jc w:val="left"/>
      <w:outlineLvl w:val="2"/>
    </w:pPr>
    <w:rPr>
      <w:rFonts w:ascii="宋体" w:hAnsi="宋体"/>
      <w:b/>
      <w:bCs/>
      <w:kern w:val="0"/>
      <w:sz w:val="27"/>
      <w:szCs w:val="27"/>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link w:val="Char0"/>
    <w:rsid w:val="001C149C"/>
    <w:pPr>
      <w:numPr>
        <w:ilvl w:val="1"/>
        <w:numId w:val="9"/>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9"/>
      </w:numPr>
      <w:spacing w:beforeLines="100" w:afterLines="100"/>
      <w:jc w:val="both"/>
      <w:outlineLvl w:val="1"/>
    </w:pPr>
    <w:rPr>
      <w:rFonts w:ascii="黑体" w:eastAsia="黑体"/>
      <w:sz w:val="21"/>
    </w:rPr>
  </w:style>
  <w:style w:type="paragraph" w:customStyle="1" w:styleId="a2">
    <w:name w:val="二级条标题"/>
    <w:basedOn w:val="a1"/>
    <w:next w:val="afe"/>
    <w:link w:val="Char1"/>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1"/>
      </w:numPr>
      <w:jc w:val="both"/>
    </w:pPr>
    <w:rPr>
      <w:rFonts w:ascii="宋体"/>
      <w:sz w:val="21"/>
    </w:rPr>
  </w:style>
  <w:style w:type="paragraph" w:customStyle="1" w:styleId="a9">
    <w:name w:val="列项●（二级）"/>
    <w:rsid w:val="00BE55CB"/>
    <w:pPr>
      <w:numPr>
        <w:ilvl w:val="1"/>
        <w:numId w:val="1"/>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8"/>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link w:val="Char2"/>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8"/>
      </w:numPr>
      <w:jc w:val="both"/>
    </w:pPr>
    <w:rPr>
      <w:rFonts w:ascii="宋体"/>
      <w:sz w:val="21"/>
    </w:rPr>
  </w:style>
  <w:style w:type="paragraph" w:customStyle="1" w:styleId="aa">
    <w:name w:val="列项◆（三级）"/>
    <w:basedOn w:val="afa"/>
    <w:rsid w:val="00BE55CB"/>
    <w:pPr>
      <w:numPr>
        <w:ilvl w:val="2"/>
        <w:numId w:val="1"/>
      </w:numPr>
    </w:pPr>
    <w:rPr>
      <w:rFonts w:ascii="宋体"/>
      <w:szCs w:val="21"/>
    </w:rPr>
  </w:style>
  <w:style w:type="paragraph" w:customStyle="1" w:styleId="ae">
    <w:name w:val="编号列项（三级）"/>
    <w:rsid w:val="003E5729"/>
    <w:pPr>
      <w:numPr>
        <w:ilvl w:val="2"/>
        <w:numId w:val="8"/>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link w:val="Char3"/>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2"/>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uiPriority w:val="99"/>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3"/>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4"/>
    <w:qFormat/>
    <w:rsid w:val="00083A09"/>
  </w:style>
  <w:style w:type="character" w:customStyle="1" w:styleId="Char4">
    <w:name w:val="附录公式 Char"/>
    <w:basedOn w:val="Char"/>
    <w:link w:val="affff"/>
    <w:rsid w:val="00083A09"/>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6"/>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4"/>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6"/>
      </w:numPr>
    </w:pPr>
    <w:rPr>
      <w:rFonts w:ascii="宋体"/>
      <w:noProof/>
      <w:sz w:val="21"/>
    </w:rPr>
  </w:style>
  <w:style w:type="paragraph" w:styleId="ab">
    <w:name w:val="footnote text"/>
    <w:basedOn w:val="afa"/>
    <w:rsid w:val="00074FBE"/>
    <w:pPr>
      <w:numPr>
        <w:numId w:val="7"/>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0">
    <w:name w:val="toc 3"/>
    <w:basedOn w:val="afa"/>
    <w:next w:val="afa"/>
    <w:autoRedefine/>
    <w:semiHidden/>
    <w:rsid w:val="00961C93"/>
    <w:pPr>
      <w:tabs>
        <w:tab w:val="right" w:leader="dot" w:pos="9241"/>
      </w:tabs>
      <w:ind w:firstLineChars="100" w:firstLine="102"/>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198"/>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5"/>
    <w:qFormat/>
    <w:rsid w:val="00083A09"/>
    <w:pPr>
      <w:tabs>
        <w:tab w:val="num" w:pos="360"/>
      </w:tabs>
    </w:pPr>
    <w:rPr>
      <w:rFonts w:ascii="宋体" w:hAnsi="宋体"/>
      <w:kern w:val="2"/>
      <w:sz w:val="18"/>
      <w:szCs w:val="18"/>
    </w:rPr>
  </w:style>
  <w:style w:type="character" w:customStyle="1" w:styleId="Char5">
    <w:name w:val="首示例 Char"/>
    <w:basedOn w:val="afb"/>
    <w:link w:val="afffff0"/>
    <w:rsid w:val="00083A09"/>
    <w:rPr>
      <w:rFonts w:ascii="宋体" w:hAnsi="宋体"/>
      <w:kern w:val="2"/>
      <w:sz w:val="18"/>
      <w:szCs w:val="18"/>
      <w:lang w:val="en-US" w:eastAsia="zh-CN" w:bidi="ar-SA"/>
    </w:rPr>
  </w:style>
  <w:style w:type="paragraph" w:customStyle="1" w:styleId="afffff1">
    <w:name w:val="四级无"/>
    <w:basedOn w:val="a4"/>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1">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1"/>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FB6656"/>
    <w:pPr>
      <w:framePr w:wrap="around" w:vAnchor="page" w:hAnchor="text" w:x="1419"/>
    </w:pPr>
  </w:style>
  <w:style w:type="paragraph" w:customStyle="1" w:styleId="affffff6">
    <w:name w:val="其他实施日期"/>
    <w:basedOn w:val="affffe"/>
    <w:rsid w:val="00FB6656"/>
    <w:pPr>
      <w:framePr w:wrap="around" w:vAnchor="margin" w:hAnchor="page"/>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styleId="12">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6">
    <w:name w:val="toc 2"/>
    <w:basedOn w:val="afa"/>
    <w:next w:val="afa"/>
    <w:autoRedefine/>
    <w:semiHidden/>
    <w:rsid w:val="00961C93"/>
    <w:pPr>
      <w:tabs>
        <w:tab w:val="right" w:leader="dot" w:pos="9241"/>
      </w:tabs>
    </w:pPr>
    <w:rPr>
      <w:rFonts w:ascii="宋体"/>
      <w:szCs w:val="21"/>
    </w:rPr>
  </w:style>
  <w:style w:type="character" w:customStyle="1" w:styleId="Char2">
    <w:name w:val="页眉 Char"/>
    <w:basedOn w:val="afb"/>
    <w:link w:val="aff5"/>
    <w:semiHidden/>
    <w:locked/>
    <w:rsid w:val="005D0143"/>
    <w:rPr>
      <w:rFonts w:eastAsia="宋体"/>
      <w:kern w:val="2"/>
      <w:sz w:val="18"/>
      <w:szCs w:val="18"/>
      <w:lang w:val="en-US" w:eastAsia="zh-CN" w:bidi="ar-SA"/>
    </w:rPr>
  </w:style>
  <w:style w:type="paragraph" w:styleId="affffff7">
    <w:name w:val="Date"/>
    <w:basedOn w:val="afa"/>
    <w:next w:val="afa"/>
    <w:link w:val="Char6"/>
    <w:rsid w:val="00041060"/>
    <w:pPr>
      <w:ind w:leftChars="2500" w:left="100"/>
    </w:pPr>
  </w:style>
  <w:style w:type="character" w:customStyle="1" w:styleId="Char6">
    <w:name w:val="日期 Char"/>
    <w:basedOn w:val="afb"/>
    <w:link w:val="affffff7"/>
    <w:rsid w:val="00041060"/>
    <w:rPr>
      <w:kern w:val="2"/>
      <w:sz w:val="21"/>
      <w:szCs w:val="24"/>
    </w:rPr>
  </w:style>
  <w:style w:type="character" w:customStyle="1" w:styleId="1Char">
    <w:name w:val="标题 1 Char"/>
    <w:basedOn w:val="afb"/>
    <w:link w:val="1"/>
    <w:rsid w:val="0067662B"/>
    <w:rPr>
      <w:b/>
      <w:bCs/>
      <w:kern w:val="44"/>
      <w:sz w:val="44"/>
      <w:szCs w:val="44"/>
    </w:rPr>
  </w:style>
  <w:style w:type="character" w:customStyle="1" w:styleId="3Char">
    <w:name w:val="标题 3 Char"/>
    <w:basedOn w:val="afb"/>
    <w:link w:val="3"/>
    <w:uiPriority w:val="9"/>
    <w:rsid w:val="0067662B"/>
    <w:rPr>
      <w:rFonts w:ascii="宋体" w:hAnsi="宋体"/>
      <w:b/>
      <w:bCs/>
      <w:sz w:val="27"/>
      <w:szCs w:val="27"/>
    </w:rPr>
  </w:style>
  <w:style w:type="paragraph" w:customStyle="1" w:styleId="13">
    <w:name w:val="样式1"/>
    <w:basedOn w:val="aff9"/>
    <w:link w:val="1Char0"/>
    <w:qFormat/>
    <w:rsid w:val="0067662B"/>
    <w:pPr>
      <w:numPr>
        <w:ilvl w:val="0"/>
        <w:numId w:val="0"/>
      </w:numPr>
      <w:spacing w:before="0" w:after="0"/>
    </w:pPr>
    <w:rPr>
      <w:rFonts w:eastAsia="黑体" w:hAnsi="宋体"/>
      <w:noProof/>
    </w:rPr>
  </w:style>
  <w:style w:type="character" w:customStyle="1" w:styleId="apple-converted-space">
    <w:name w:val="apple-converted-space"/>
    <w:basedOn w:val="afb"/>
    <w:rsid w:val="0067662B"/>
  </w:style>
  <w:style w:type="character" w:customStyle="1" w:styleId="Char0">
    <w:name w:val="一级条标题 Char"/>
    <w:link w:val="a1"/>
    <w:rsid w:val="0067662B"/>
    <w:rPr>
      <w:rFonts w:ascii="黑体" w:eastAsia="黑体"/>
      <w:sz w:val="21"/>
      <w:szCs w:val="21"/>
    </w:rPr>
  </w:style>
  <w:style w:type="character" w:customStyle="1" w:styleId="Char1">
    <w:name w:val="二级条标题 Char"/>
    <w:basedOn w:val="Char0"/>
    <w:link w:val="a2"/>
    <w:rsid w:val="0067662B"/>
  </w:style>
  <w:style w:type="character" w:customStyle="1" w:styleId="Char3">
    <w:name w:val="二级无 Char"/>
    <w:link w:val="aff9"/>
    <w:rsid w:val="0067662B"/>
    <w:rPr>
      <w:rFonts w:ascii="宋体"/>
      <w:sz w:val="21"/>
      <w:szCs w:val="21"/>
    </w:rPr>
  </w:style>
  <w:style w:type="character" w:customStyle="1" w:styleId="1Char0">
    <w:name w:val="样式1 Char"/>
    <w:link w:val="13"/>
    <w:rsid w:val="0067662B"/>
    <w:rPr>
      <w:rFonts w:ascii="宋体" w:eastAsia="黑体" w:hAnsi="宋体"/>
      <w:noProof/>
      <w:sz w:val="21"/>
      <w:szCs w:val="21"/>
    </w:rPr>
  </w:style>
  <w:style w:type="character" w:customStyle="1" w:styleId="p1-12">
    <w:name w:val="p1-12"/>
    <w:basedOn w:val="afb"/>
    <w:rsid w:val="0067662B"/>
  </w:style>
  <w:style w:type="paragraph" w:customStyle="1" w:styleId="affffff8">
    <w:name w:val="图表脚注"/>
    <w:next w:val="afe"/>
    <w:rsid w:val="0067662B"/>
    <w:pPr>
      <w:ind w:leftChars="200" w:left="300" w:hangingChars="100" w:hanging="100"/>
      <w:jc w:val="both"/>
    </w:pPr>
    <w:rPr>
      <w:rFonts w:ascii="宋体"/>
      <w:sz w:val="18"/>
    </w:rPr>
  </w:style>
  <w:style w:type="character" w:styleId="affffff9">
    <w:name w:val="Emphasis"/>
    <w:uiPriority w:val="20"/>
    <w:qFormat/>
    <w:rsid w:val="0067662B"/>
    <w:rPr>
      <w:i/>
      <w:iCs/>
    </w:rPr>
  </w:style>
  <w:style w:type="character" w:customStyle="1" w:styleId="ask-title">
    <w:name w:val="ask-title"/>
    <w:basedOn w:val="afb"/>
    <w:rsid w:val="0067662B"/>
  </w:style>
  <w:style w:type="paragraph" w:styleId="affffffa">
    <w:name w:val="Balloon Text"/>
    <w:basedOn w:val="afa"/>
    <w:link w:val="Char7"/>
    <w:rsid w:val="006B1548"/>
    <w:rPr>
      <w:sz w:val="18"/>
      <w:szCs w:val="18"/>
    </w:rPr>
  </w:style>
  <w:style w:type="character" w:customStyle="1" w:styleId="Char7">
    <w:name w:val="批注框文本 Char"/>
    <w:basedOn w:val="afb"/>
    <w:link w:val="affffffa"/>
    <w:rsid w:val="006B1548"/>
    <w:rPr>
      <w:kern w:val="2"/>
      <w:sz w:val="18"/>
      <w:szCs w:val="18"/>
    </w:rPr>
  </w:style>
  <w:style w:type="character" w:styleId="affffffb">
    <w:name w:val="annotation reference"/>
    <w:basedOn w:val="afb"/>
    <w:rsid w:val="005A0EDD"/>
    <w:rPr>
      <w:sz w:val="21"/>
      <w:szCs w:val="21"/>
    </w:rPr>
  </w:style>
  <w:style w:type="paragraph" w:styleId="affffffc">
    <w:name w:val="annotation text"/>
    <w:basedOn w:val="afa"/>
    <w:link w:val="Char8"/>
    <w:rsid w:val="005A0EDD"/>
    <w:pPr>
      <w:jc w:val="left"/>
    </w:pPr>
  </w:style>
  <w:style w:type="character" w:customStyle="1" w:styleId="Char8">
    <w:name w:val="批注文字 Char"/>
    <w:basedOn w:val="afb"/>
    <w:link w:val="affffffc"/>
    <w:rsid w:val="005A0EDD"/>
    <w:rPr>
      <w:kern w:val="2"/>
      <w:sz w:val="21"/>
      <w:szCs w:val="24"/>
    </w:rPr>
  </w:style>
  <w:style w:type="paragraph" w:styleId="affffffd">
    <w:name w:val="annotation subject"/>
    <w:basedOn w:val="affffffc"/>
    <w:next w:val="affffffc"/>
    <w:link w:val="Char9"/>
    <w:rsid w:val="005A0EDD"/>
    <w:rPr>
      <w:b/>
      <w:bCs/>
    </w:rPr>
  </w:style>
  <w:style w:type="character" w:customStyle="1" w:styleId="Char9">
    <w:name w:val="批注主题 Char"/>
    <w:basedOn w:val="Char8"/>
    <w:link w:val="affffffd"/>
    <w:rsid w:val="005A0E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idu.com/link?url=3wVT_xFLKIoLNXvy-1TXRYk8AKLWJpG107JDjX9mPYSH5PDj6E72172OV3LMRFLL&amp;wd=&amp;eqid=a517b57200275ece0000000558a0153e" TargetMode="External"/><Relationship Id="rId18" Type="http://schemas.openxmlformats.org/officeDocument/2006/relationships/hyperlink" Target="https://www.baidu.com/link?url=twWX_BP3uorIT0jcRyBJ9isgoefqIHmWScbIuMV7swmVVIrX0LKIr2vwNapm2RfkaBaoQmCRHLS8y8fNECsBg_&amp;wd=&amp;eqid=fd641648002eee480000000558a05abb"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cn.bing.com/dict/search?q=surface&amp;FORM=BDVSP6&amp;mkt=zh-c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aidu.com/link?url=SsUy-J9ZuYEPDmY5qFaY3z_1z_wkU1LW4MtLvVqUTAzp5Yg9N7ls-tpOpUXvqm0crssaidcKg3c6S1JE_IdYDa"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link?url=O4rqQFEHtUp8tYFIOkPeIDtxLjcdRuaAtpxPU5na9O4NV-bc1BBxEdyeMQ9n0KGs_o1w5XBHl6IShy89TAxFt5ofGIcgP4o96KYZRRELNLm" TargetMode="External"/><Relationship Id="rId20" Type="http://schemas.openxmlformats.org/officeDocument/2006/relationships/hyperlink" Target="http://cn.bing.com/dict/search?q=transfer&amp;FORM=BDVSP6&amp;mkt=zh-cn"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Ge7HPiJkfsK6qkyV3R7-kbPaWBqG452Uij48Wb4MqA01pJ3oGzldtsechGBC_9VsT1x6Xr9_waTZUUq73D9SFO8RWczMBMIxpS0KokXTlKu" TargetMode="External"/><Relationship Id="rId23" Type="http://schemas.openxmlformats.org/officeDocument/2006/relationships/image" Target="media/image1.emf"/><Relationship Id="rId28" Type="http://schemas.openxmlformats.org/officeDocument/2006/relationships/image" Target="media/image6.wmf"/><Relationship Id="rId10" Type="http://schemas.openxmlformats.org/officeDocument/2006/relationships/header" Target="header2.xml"/><Relationship Id="rId19" Type="http://schemas.openxmlformats.org/officeDocument/2006/relationships/hyperlink" Target="http://cn.bing.com/dict/search?q=heat&amp;FORM=BDVSP6&amp;mkt=zh-c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idu.com/link?url=FElsDCXIfHiMW5EC9kSEEc5JnLzb9tkbL4KxhyfNgTZ3IU_hV1r_tsvmdIiVjEp9&amp;wd=&amp;eqid=bf912f44000383440000000558a1b6a1" TargetMode="External"/><Relationship Id="rId22" Type="http://schemas.openxmlformats.org/officeDocument/2006/relationships/hyperlink" Target="http://cn.bing.com/dict/search?q=area&amp;FORM=BDVSP6&amp;mkt=zh-cn" TargetMode="External"/><Relationship Id="rId27" Type="http://schemas.openxmlformats.org/officeDocument/2006/relationships/image" Target="media/image5.emf"/><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1858</Words>
  <Characters>10594</Characters>
  <Application>Microsoft Office Word</Application>
  <DocSecurity>0</DocSecurity>
  <Lines>88</Lines>
  <Paragraphs>24</Paragraphs>
  <ScaleCrop>false</ScaleCrop>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2013-04-17T02:30:00Z</cp:lastPrinted>
  <dcterms:created xsi:type="dcterms:W3CDTF">2017-03-18T14:47:00Z</dcterms:created>
  <dcterms:modified xsi:type="dcterms:W3CDTF">2017-05-26T15:07:00Z</dcterms:modified>
</cp:coreProperties>
</file>